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r w:rsidRPr="003E2394">
        <w:rPr>
          <w:b/>
          <w:noProof/>
          <w:sz w:val="44"/>
          <w:szCs w:val="44"/>
        </w:rPr>
        <w:t xml:space="preserve">User manual for </w:t>
      </w:r>
      <w:r w:rsidR="00581945">
        <w:rPr>
          <w:b/>
          <w:noProof/>
          <w:sz w:val="44"/>
          <w:szCs w:val="44"/>
        </w:rPr>
        <w:t>MNPBEM-</w:t>
      </w:r>
      <w:r w:rsidRPr="003E2394">
        <w:rPr>
          <w:b/>
          <w:noProof/>
          <w:sz w:val="44"/>
          <w:szCs w:val="44"/>
        </w:rPr>
        <w:t>GUI V2</w:t>
      </w:r>
    </w:p>
    <w:p w:rsidR="003E2394" w:rsidRDefault="003E2394" w:rsidP="003E2394">
      <w:pPr>
        <w:jc w:val="center"/>
        <w:rPr>
          <w:b/>
          <w:noProof/>
          <w:u w:val="single"/>
        </w:rPr>
      </w:pPr>
    </w:p>
    <w:p w:rsidR="003E2394" w:rsidRDefault="001F2F6B" w:rsidP="003E2394">
      <w:pPr>
        <w:jc w:val="center"/>
        <w:rPr>
          <w:b/>
          <w:noProof/>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315pt">
            <v:imagedata r:id="rId8" o:title="str_tmp"/>
          </v:shape>
        </w:pict>
      </w:r>
    </w:p>
    <w:p w:rsidR="003E2394" w:rsidRDefault="003E2394" w:rsidP="003E2394">
      <w:pPr>
        <w:jc w:val="center"/>
        <w:rPr>
          <w:b/>
          <w:noProof/>
          <w:u w:val="single"/>
        </w:rPr>
      </w:pPr>
    </w:p>
    <w:p w:rsidR="003E2394" w:rsidRDefault="003E2394" w:rsidP="00294B8C">
      <w:pP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sdt>
      <w:sdtPr>
        <w:rPr>
          <w:rFonts w:asciiTheme="minorHAnsi" w:eastAsiaTheme="minorEastAsia" w:hAnsiTheme="minorHAnsi" w:cstheme="minorBidi"/>
          <w:color w:val="auto"/>
          <w:sz w:val="22"/>
          <w:szCs w:val="22"/>
          <w:lang w:val="en-GB" w:eastAsia="ja-JP"/>
        </w:rPr>
        <w:id w:val="-1742094683"/>
        <w:docPartObj>
          <w:docPartGallery w:val="Table of Contents"/>
          <w:docPartUnique/>
        </w:docPartObj>
      </w:sdtPr>
      <w:sdtEndPr>
        <w:rPr>
          <w:b/>
          <w:bCs/>
          <w:noProof/>
        </w:rPr>
      </w:sdtEndPr>
      <w:sdtContent>
        <w:p w:rsidR="003E2394" w:rsidRDefault="003E2394">
          <w:pPr>
            <w:pStyle w:val="TOCHeading"/>
          </w:pPr>
          <w:r>
            <w:t>Contents</w:t>
          </w:r>
        </w:p>
        <w:p w:rsidR="00EA557B" w:rsidRDefault="003E2394">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26889077" w:history="1">
            <w:r w:rsidR="00EA557B" w:rsidRPr="00B70714">
              <w:rPr>
                <w:rStyle w:val="Hyperlink"/>
                <w:noProof/>
              </w:rPr>
              <w:t>Introduction to MNPBEM-GUI</w:t>
            </w:r>
            <w:r w:rsidR="00EA557B">
              <w:rPr>
                <w:noProof/>
                <w:webHidden/>
              </w:rPr>
              <w:tab/>
            </w:r>
            <w:r w:rsidR="00EA557B">
              <w:rPr>
                <w:noProof/>
                <w:webHidden/>
              </w:rPr>
              <w:fldChar w:fldCharType="begin"/>
            </w:r>
            <w:r w:rsidR="00EA557B">
              <w:rPr>
                <w:noProof/>
                <w:webHidden/>
              </w:rPr>
              <w:instrText xml:space="preserve"> PAGEREF _Toc26889077 \h </w:instrText>
            </w:r>
            <w:r w:rsidR="00EA557B">
              <w:rPr>
                <w:noProof/>
                <w:webHidden/>
              </w:rPr>
            </w:r>
            <w:r w:rsidR="00EA557B">
              <w:rPr>
                <w:noProof/>
                <w:webHidden/>
              </w:rPr>
              <w:fldChar w:fldCharType="separate"/>
            </w:r>
            <w:r w:rsidR="00BF6F43">
              <w:rPr>
                <w:noProof/>
                <w:webHidden/>
              </w:rPr>
              <w:t>3</w:t>
            </w:r>
            <w:r w:rsidR="00EA557B">
              <w:rPr>
                <w:noProof/>
                <w:webHidden/>
              </w:rPr>
              <w:fldChar w:fldCharType="end"/>
            </w:r>
          </w:hyperlink>
        </w:p>
        <w:p w:rsidR="00EA557B" w:rsidRDefault="001F2F6B">
          <w:pPr>
            <w:pStyle w:val="TOC2"/>
            <w:tabs>
              <w:tab w:val="right" w:leader="dot" w:pos="9016"/>
            </w:tabs>
            <w:rPr>
              <w:noProof/>
            </w:rPr>
          </w:pPr>
          <w:hyperlink w:anchor="_Toc26889078" w:history="1">
            <w:r w:rsidR="00EA557B" w:rsidRPr="00B70714">
              <w:rPr>
                <w:rStyle w:val="Hyperlink"/>
                <w:noProof/>
              </w:rPr>
              <w:t>Information about the MNPBEM toolbox</w:t>
            </w:r>
            <w:r w:rsidR="00EA557B">
              <w:rPr>
                <w:noProof/>
                <w:webHidden/>
              </w:rPr>
              <w:tab/>
            </w:r>
            <w:r w:rsidR="00EA557B">
              <w:rPr>
                <w:noProof/>
                <w:webHidden/>
              </w:rPr>
              <w:fldChar w:fldCharType="begin"/>
            </w:r>
            <w:r w:rsidR="00EA557B">
              <w:rPr>
                <w:noProof/>
                <w:webHidden/>
              </w:rPr>
              <w:instrText xml:space="preserve"> PAGEREF _Toc26889078 \h </w:instrText>
            </w:r>
            <w:r w:rsidR="00EA557B">
              <w:rPr>
                <w:noProof/>
                <w:webHidden/>
              </w:rPr>
            </w:r>
            <w:r w:rsidR="00EA557B">
              <w:rPr>
                <w:noProof/>
                <w:webHidden/>
              </w:rPr>
              <w:fldChar w:fldCharType="separate"/>
            </w:r>
            <w:r w:rsidR="00BF6F43">
              <w:rPr>
                <w:noProof/>
                <w:webHidden/>
              </w:rPr>
              <w:t>3</w:t>
            </w:r>
            <w:r w:rsidR="00EA557B">
              <w:rPr>
                <w:noProof/>
                <w:webHidden/>
              </w:rPr>
              <w:fldChar w:fldCharType="end"/>
            </w:r>
          </w:hyperlink>
        </w:p>
        <w:p w:rsidR="00EA557B" w:rsidRDefault="001F2F6B">
          <w:pPr>
            <w:pStyle w:val="TOC2"/>
            <w:tabs>
              <w:tab w:val="right" w:leader="dot" w:pos="9016"/>
            </w:tabs>
            <w:rPr>
              <w:noProof/>
            </w:rPr>
          </w:pPr>
          <w:hyperlink w:anchor="_Toc26889079" w:history="1">
            <w:r w:rsidR="00EA557B" w:rsidRPr="00B70714">
              <w:rPr>
                <w:rStyle w:val="Hyperlink"/>
                <w:noProof/>
              </w:rPr>
              <w:t>MNPBEM help files and support</w:t>
            </w:r>
            <w:r w:rsidR="00EA557B">
              <w:rPr>
                <w:noProof/>
                <w:webHidden/>
              </w:rPr>
              <w:tab/>
            </w:r>
            <w:r w:rsidR="00EA557B">
              <w:rPr>
                <w:noProof/>
                <w:webHidden/>
              </w:rPr>
              <w:fldChar w:fldCharType="begin"/>
            </w:r>
            <w:r w:rsidR="00EA557B">
              <w:rPr>
                <w:noProof/>
                <w:webHidden/>
              </w:rPr>
              <w:instrText xml:space="preserve"> PAGEREF _Toc26889079 \h </w:instrText>
            </w:r>
            <w:r w:rsidR="00EA557B">
              <w:rPr>
                <w:noProof/>
                <w:webHidden/>
              </w:rPr>
            </w:r>
            <w:r w:rsidR="00EA557B">
              <w:rPr>
                <w:noProof/>
                <w:webHidden/>
              </w:rPr>
              <w:fldChar w:fldCharType="separate"/>
            </w:r>
            <w:r w:rsidR="00BF6F43">
              <w:rPr>
                <w:noProof/>
                <w:webHidden/>
              </w:rPr>
              <w:t>3</w:t>
            </w:r>
            <w:r w:rsidR="00EA557B">
              <w:rPr>
                <w:noProof/>
                <w:webHidden/>
              </w:rPr>
              <w:fldChar w:fldCharType="end"/>
            </w:r>
          </w:hyperlink>
        </w:p>
        <w:p w:rsidR="00EA557B" w:rsidRDefault="001F2F6B">
          <w:pPr>
            <w:pStyle w:val="TOC2"/>
            <w:tabs>
              <w:tab w:val="right" w:leader="dot" w:pos="9016"/>
            </w:tabs>
            <w:rPr>
              <w:noProof/>
            </w:rPr>
          </w:pPr>
          <w:hyperlink w:anchor="_Toc26889080" w:history="1">
            <w:r w:rsidR="00EA557B" w:rsidRPr="00B70714">
              <w:rPr>
                <w:rStyle w:val="Hyperlink"/>
                <w:noProof/>
              </w:rPr>
              <w:t>How to start MNPBEM-GUI</w:t>
            </w:r>
            <w:r w:rsidR="00EA557B">
              <w:rPr>
                <w:noProof/>
                <w:webHidden/>
              </w:rPr>
              <w:tab/>
            </w:r>
            <w:r w:rsidR="00EA557B">
              <w:rPr>
                <w:noProof/>
                <w:webHidden/>
              </w:rPr>
              <w:fldChar w:fldCharType="begin"/>
            </w:r>
            <w:r w:rsidR="00EA557B">
              <w:rPr>
                <w:noProof/>
                <w:webHidden/>
              </w:rPr>
              <w:instrText xml:space="preserve"> PAGEREF _Toc26889080 \h </w:instrText>
            </w:r>
            <w:r w:rsidR="00EA557B">
              <w:rPr>
                <w:noProof/>
                <w:webHidden/>
              </w:rPr>
            </w:r>
            <w:r w:rsidR="00EA557B">
              <w:rPr>
                <w:noProof/>
                <w:webHidden/>
              </w:rPr>
              <w:fldChar w:fldCharType="separate"/>
            </w:r>
            <w:r w:rsidR="00BF6F43">
              <w:rPr>
                <w:noProof/>
                <w:webHidden/>
              </w:rPr>
              <w:t>4</w:t>
            </w:r>
            <w:r w:rsidR="00EA557B">
              <w:rPr>
                <w:noProof/>
                <w:webHidden/>
              </w:rPr>
              <w:fldChar w:fldCharType="end"/>
            </w:r>
          </w:hyperlink>
        </w:p>
        <w:p w:rsidR="00EA557B" w:rsidRDefault="001F2F6B">
          <w:pPr>
            <w:pStyle w:val="TOC2"/>
            <w:tabs>
              <w:tab w:val="right" w:leader="dot" w:pos="9016"/>
            </w:tabs>
            <w:rPr>
              <w:noProof/>
            </w:rPr>
          </w:pPr>
          <w:hyperlink w:anchor="_Toc26889081" w:history="1">
            <w:r w:rsidR="00EA557B" w:rsidRPr="00B70714">
              <w:rPr>
                <w:rStyle w:val="Hyperlink"/>
                <w:noProof/>
              </w:rPr>
              <w:t>Installing and running MNPBEM-GUI as a Matlab app</w:t>
            </w:r>
            <w:r w:rsidR="00EA557B">
              <w:rPr>
                <w:noProof/>
                <w:webHidden/>
              </w:rPr>
              <w:tab/>
            </w:r>
            <w:r w:rsidR="00EA557B">
              <w:rPr>
                <w:noProof/>
                <w:webHidden/>
              </w:rPr>
              <w:fldChar w:fldCharType="begin"/>
            </w:r>
            <w:r w:rsidR="00EA557B">
              <w:rPr>
                <w:noProof/>
                <w:webHidden/>
              </w:rPr>
              <w:instrText xml:space="preserve"> PAGEREF _Toc26889081 \h </w:instrText>
            </w:r>
            <w:r w:rsidR="00EA557B">
              <w:rPr>
                <w:noProof/>
                <w:webHidden/>
              </w:rPr>
            </w:r>
            <w:r w:rsidR="00EA557B">
              <w:rPr>
                <w:noProof/>
                <w:webHidden/>
              </w:rPr>
              <w:fldChar w:fldCharType="separate"/>
            </w:r>
            <w:r w:rsidR="00BF6F43">
              <w:rPr>
                <w:noProof/>
                <w:webHidden/>
              </w:rPr>
              <w:t>4</w:t>
            </w:r>
            <w:r w:rsidR="00EA557B">
              <w:rPr>
                <w:noProof/>
                <w:webHidden/>
              </w:rPr>
              <w:fldChar w:fldCharType="end"/>
            </w:r>
          </w:hyperlink>
        </w:p>
        <w:p w:rsidR="00EA557B" w:rsidRDefault="001F2F6B">
          <w:pPr>
            <w:pStyle w:val="TOC1"/>
            <w:tabs>
              <w:tab w:val="right" w:leader="dot" w:pos="9016"/>
            </w:tabs>
            <w:rPr>
              <w:noProof/>
            </w:rPr>
          </w:pPr>
          <w:hyperlink w:anchor="_Toc26889082" w:history="1">
            <w:r w:rsidR="00EA557B" w:rsidRPr="00B70714">
              <w:rPr>
                <w:rStyle w:val="Hyperlink"/>
                <w:noProof/>
              </w:rPr>
              <w:t>Basic operation of the MNPBEM-GUI</w:t>
            </w:r>
            <w:r w:rsidR="00EA557B">
              <w:rPr>
                <w:noProof/>
                <w:webHidden/>
              </w:rPr>
              <w:tab/>
            </w:r>
            <w:r w:rsidR="00EA557B">
              <w:rPr>
                <w:noProof/>
                <w:webHidden/>
              </w:rPr>
              <w:fldChar w:fldCharType="begin"/>
            </w:r>
            <w:r w:rsidR="00EA557B">
              <w:rPr>
                <w:noProof/>
                <w:webHidden/>
              </w:rPr>
              <w:instrText xml:space="preserve"> PAGEREF _Toc26889082 \h </w:instrText>
            </w:r>
            <w:r w:rsidR="00EA557B">
              <w:rPr>
                <w:noProof/>
                <w:webHidden/>
              </w:rPr>
            </w:r>
            <w:r w:rsidR="00EA557B">
              <w:rPr>
                <w:noProof/>
                <w:webHidden/>
              </w:rPr>
              <w:fldChar w:fldCharType="separate"/>
            </w:r>
            <w:r w:rsidR="00BF6F43">
              <w:rPr>
                <w:noProof/>
                <w:webHidden/>
              </w:rPr>
              <w:t>5</w:t>
            </w:r>
            <w:r w:rsidR="00EA557B">
              <w:rPr>
                <w:noProof/>
                <w:webHidden/>
              </w:rPr>
              <w:fldChar w:fldCharType="end"/>
            </w:r>
          </w:hyperlink>
        </w:p>
        <w:p w:rsidR="00EA557B" w:rsidRDefault="001F2F6B">
          <w:pPr>
            <w:pStyle w:val="TOC2"/>
            <w:tabs>
              <w:tab w:val="right" w:leader="dot" w:pos="9016"/>
            </w:tabs>
            <w:rPr>
              <w:noProof/>
            </w:rPr>
          </w:pPr>
          <w:hyperlink w:anchor="_Toc26889083" w:history="1">
            <w:r w:rsidR="00EA557B" w:rsidRPr="00B70714">
              <w:rPr>
                <w:rStyle w:val="Hyperlink"/>
                <w:noProof/>
              </w:rPr>
              <w:t>Solver options</w:t>
            </w:r>
            <w:r w:rsidR="00EA557B">
              <w:rPr>
                <w:noProof/>
                <w:webHidden/>
              </w:rPr>
              <w:tab/>
            </w:r>
            <w:r w:rsidR="00EA557B">
              <w:rPr>
                <w:noProof/>
                <w:webHidden/>
              </w:rPr>
              <w:fldChar w:fldCharType="begin"/>
            </w:r>
            <w:r w:rsidR="00EA557B">
              <w:rPr>
                <w:noProof/>
                <w:webHidden/>
              </w:rPr>
              <w:instrText xml:space="preserve"> PAGEREF _Toc26889083 \h </w:instrText>
            </w:r>
            <w:r w:rsidR="00EA557B">
              <w:rPr>
                <w:noProof/>
                <w:webHidden/>
              </w:rPr>
            </w:r>
            <w:r w:rsidR="00EA557B">
              <w:rPr>
                <w:noProof/>
                <w:webHidden/>
              </w:rPr>
              <w:fldChar w:fldCharType="separate"/>
            </w:r>
            <w:r w:rsidR="00BF6F43">
              <w:rPr>
                <w:noProof/>
                <w:webHidden/>
              </w:rPr>
              <w:t>5</w:t>
            </w:r>
            <w:r w:rsidR="00EA557B">
              <w:rPr>
                <w:noProof/>
                <w:webHidden/>
              </w:rPr>
              <w:fldChar w:fldCharType="end"/>
            </w:r>
          </w:hyperlink>
        </w:p>
        <w:p w:rsidR="00EA557B" w:rsidRDefault="001F2F6B">
          <w:pPr>
            <w:pStyle w:val="TOC2"/>
            <w:tabs>
              <w:tab w:val="right" w:leader="dot" w:pos="9016"/>
            </w:tabs>
            <w:rPr>
              <w:noProof/>
            </w:rPr>
          </w:pPr>
          <w:hyperlink w:anchor="_Toc26889084" w:history="1">
            <w:r w:rsidR="00EA557B" w:rsidRPr="00B70714">
              <w:rPr>
                <w:rStyle w:val="Hyperlink"/>
                <w:noProof/>
              </w:rPr>
              <w:t>Calculation toggle</w:t>
            </w:r>
            <w:r w:rsidR="00EA557B">
              <w:rPr>
                <w:noProof/>
                <w:webHidden/>
              </w:rPr>
              <w:tab/>
            </w:r>
            <w:r w:rsidR="00EA557B">
              <w:rPr>
                <w:noProof/>
                <w:webHidden/>
              </w:rPr>
              <w:fldChar w:fldCharType="begin"/>
            </w:r>
            <w:r w:rsidR="00EA557B">
              <w:rPr>
                <w:noProof/>
                <w:webHidden/>
              </w:rPr>
              <w:instrText xml:space="preserve"> PAGEREF _Toc26889084 \h </w:instrText>
            </w:r>
            <w:r w:rsidR="00EA557B">
              <w:rPr>
                <w:noProof/>
                <w:webHidden/>
              </w:rPr>
            </w:r>
            <w:r w:rsidR="00EA557B">
              <w:rPr>
                <w:noProof/>
                <w:webHidden/>
              </w:rPr>
              <w:fldChar w:fldCharType="separate"/>
            </w:r>
            <w:r w:rsidR="00BF6F43">
              <w:rPr>
                <w:noProof/>
                <w:webHidden/>
              </w:rPr>
              <w:t>5</w:t>
            </w:r>
            <w:r w:rsidR="00EA557B">
              <w:rPr>
                <w:noProof/>
                <w:webHidden/>
              </w:rPr>
              <w:fldChar w:fldCharType="end"/>
            </w:r>
          </w:hyperlink>
        </w:p>
        <w:p w:rsidR="00EA557B" w:rsidRDefault="001F2F6B">
          <w:pPr>
            <w:pStyle w:val="TOC2"/>
            <w:tabs>
              <w:tab w:val="right" w:leader="dot" w:pos="9016"/>
            </w:tabs>
            <w:rPr>
              <w:noProof/>
            </w:rPr>
          </w:pPr>
          <w:hyperlink w:anchor="_Toc26889085" w:history="1">
            <w:r w:rsidR="00EA557B" w:rsidRPr="00B70714">
              <w:rPr>
                <w:rStyle w:val="Hyperlink"/>
                <w:noProof/>
              </w:rPr>
              <w:t>Structure</w:t>
            </w:r>
            <w:r w:rsidR="00EA557B">
              <w:rPr>
                <w:noProof/>
                <w:webHidden/>
              </w:rPr>
              <w:tab/>
            </w:r>
            <w:r w:rsidR="00EA557B">
              <w:rPr>
                <w:noProof/>
                <w:webHidden/>
              </w:rPr>
              <w:fldChar w:fldCharType="begin"/>
            </w:r>
            <w:r w:rsidR="00EA557B">
              <w:rPr>
                <w:noProof/>
                <w:webHidden/>
              </w:rPr>
              <w:instrText xml:space="preserve"> PAGEREF _Toc26889085 \h </w:instrText>
            </w:r>
            <w:r w:rsidR="00EA557B">
              <w:rPr>
                <w:noProof/>
                <w:webHidden/>
              </w:rPr>
            </w:r>
            <w:r w:rsidR="00EA557B">
              <w:rPr>
                <w:noProof/>
                <w:webHidden/>
              </w:rPr>
              <w:fldChar w:fldCharType="separate"/>
            </w:r>
            <w:r w:rsidR="00BF6F43">
              <w:rPr>
                <w:noProof/>
                <w:webHidden/>
              </w:rPr>
              <w:t>6</w:t>
            </w:r>
            <w:r w:rsidR="00EA557B">
              <w:rPr>
                <w:noProof/>
                <w:webHidden/>
              </w:rPr>
              <w:fldChar w:fldCharType="end"/>
            </w:r>
          </w:hyperlink>
        </w:p>
        <w:p w:rsidR="00EA557B" w:rsidRDefault="001F2F6B">
          <w:pPr>
            <w:pStyle w:val="TOC2"/>
            <w:tabs>
              <w:tab w:val="right" w:leader="dot" w:pos="9016"/>
            </w:tabs>
            <w:rPr>
              <w:noProof/>
            </w:rPr>
          </w:pPr>
          <w:hyperlink w:anchor="_Toc26889086" w:history="1">
            <w:r w:rsidR="00EA557B" w:rsidRPr="00B70714">
              <w:rPr>
                <w:rStyle w:val="Hyperlink"/>
                <w:noProof/>
              </w:rPr>
              <w:t>Excitation source</w:t>
            </w:r>
            <w:r w:rsidR="00EA557B">
              <w:rPr>
                <w:noProof/>
                <w:webHidden/>
              </w:rPr>
              <w:tab/>
            </w:r>
            <w:r w:rsidR="00EA557B">
              <w:rPr>
                <w:noProof/>
                <w:webHidden/>
              </w:rPr>
              <w:fldChar w:fldCharType="begin"/>
            </w:r>
            <w:r w:rsidR="00EA557B">
              <w:rPr>
                <w:noProof/>
                <w:webHidden/>
              </w:rPr>
              <w:instrText xml:space="preserve"> PAGEREF _Toc26889086 \h </w:instrText>
            </w:r>
            <w:r w:rsidR="00EA557B">
              <w:rPr>
                <w:noProof/>
                <w:webHidden/>
              </w:rPr>
            </w:r>
            <w:r w:rsidR="00EA557B">
              <w:rPr>
                <w:noProof/>
                <w:webHidden/>
              </w:rPr>
              <w:fldChar w:fldCharType="separate"/>
            </w:r>
            <w:r w:rsidR="00BF6F43">
              <w:rPr>
                <w:noProof/>
                <w:webHidden/>
              </w:rPr>
              <w:t>8</w:t>
            </w:r>
            <w:r w:rsidR="00EA557B">
              <w:rPr>
                <w:noProof/>
                <w:webHidden/>
              </w:rPr>
              <w:fldChar w:fldCharType="end"/>
            </w:r>
          </w:hyperlink>
        </w:p>
        <w:p w:rsidR="00EA557B" w:rsidRDefault="001F2F6B">
          <w:pPr>
            <w:pStyle w:val="TOC2"/>
            <w:tabs>
              <w:tab w:val="right" w:leader="dot" w:pos="9016"/>
            </w:tabs>
            <w:rPr>
              <w:noProof/>
            </w:rPr>
          </w:pPr>
          <w:hyperlink w:anchor="_Toc26889087" w:history="1">
            <w:r w:rsidR="00EA557B" w:rsidRPr="00B70714">
              <w:rPr>
                <w:rStyle w:val="Hyperlink"/>
                <w:noProof/>
              </w:rPr>
              <w:t>Permittivity options</w:t>
            </w:r>
            <w:r w:rsidR="00EA557B">
              <w:rPr>
                <w:noProof/>
                <w:webHidden/>
              </w:rPr>
              <w:tab/>
            </w:r>
            <w:r w:rsidR="00EA557B">
              <w:rPr>
                <w:noProof/>
                <w:webHidden/>
              </w:rPr>
              <w:fldChar w:fldCharType="begin"/>
            </w:r>
            <w:r w:rsidR="00EA557B">
              <w:rPr>
                <w:noProof/>
                <w:webHidden/>
              </w:rPr>
              <w:instrText xml:space="preserve"> PAGEREF _Toc26889087 \h </w:instrText>
            </w:r>
            <w:r w:rsidR="00EA557B">
              <w:rPr>
                <w:noProof/>
                <w:webHidden/>
              </w:rPr>
            </w:r>
            <w:r w:rsidR="00EA557B">
              <w:rPr>
                <w:noProof/>
                <w:webHidden/>
              </w:rPr>
              <w:fldChar w:fldCharType="separate"/>
            </w:r>
            <w:r w:rsidR="00BF6F43">
              <w:rPr>
                <w:noProof/>
                <w:webHidden/>
              </w:rPr>
              <w:t>8</w:t>
            </w:r>
            <w:r w:rsidR="00EA557B">
              <w:rPr>
                <w:noProof/>
                <w:webHidden/>
              </w:rPr>
              <w:fldChar w:fldCharType="end"/>
            </w:r>
          </w:hyperlink>
        </w:p>
        <w:p w:rsidR="00EA557B" w:rsidRDefault="001F2F6B">
          <w:pPr>
            <w:pStyle w:val="TOC2"/>
            <w:tabs>
              <w:tab w:val="right" w:leader="dot" w:pos="9016"/>
            </w:tabs>
            <w:rPr>
              <w:noProof/>
            </w:rPr>
          </w:pPr>
          <w:hyperlink w:anchor="_Toc26889088" w:history="1">
            <w:r w:rsidR="00EA557B" w:rsidRPr="00B70714">
              <w:rPr>
                <w:rStyle w:val="Hyperlink"/>
                <w:noProof/>
              </w:rPr>
              <w:t>Energy range, Detector options, Source options</w:t>
            </w:r>
            <w:r w:rsidR="00EA557B">
              <w:rPr>
                <w:noProof/>
                <w:webHidden/>
              </w:rPr>
              <w:tab/>
            </w:r>
            <w:r w:rsidR="00EA557B">
              <w:rPr>
                <w:noProof/>
                <w:webHidden/>
              </w:rPr>
              <w:fldChar w:fldCharType="begin"/>
            </w:r>
            <w:r w:rsidR="00EA557B">
              <w:rPr>
                <w:noProof/>
                <w:webHidden/>
              </w:rPr>
              <w:instrText xml:space="preserve"> PAGEREF _Toc26889088 \h </w:instrText>
            </w:r>
            <w:r w:rsidR="00EA557B">
              <w:rPr>
                <w:noProof/>
                <w:webHidden/>
              </w:rPr>
            </w:r>
            <w:r w:rsidR="00EA557B">
              <w:rPr>
                <w:noProof/>
                <w:webHidden/>
              </w:rPr>
              <w:fldChar w:fldCharType="separate"/>
            </w:r>
            <w:r w:rsidR="00BF6F43">
              <w:rPr>
                <w:noProof/>
                <w:webHidden/>
              </w:rPr>
              <w:t>9</w:t>
            </w:r>
            <w:r w:rsidR="00EA557B">
              <w:rPr>
                <w:noProof/>
                <w:webHidden/>
              </w:rPr>
              <w:fldChar w:fldCharType="end"/>
            </w:r>
          </w:hyperlink>
        </w:p>
        <w:p w:rsidR="00EA557B" w:rsidRDefault="001F2F6B">
          <w:pPr>
            <w:pStyle w:val="TOC2"/>
            <w:tabs>
              <w:tab w:val="right" w:leader="dot" w:pos="9016"/>
            </w:tabs>
            <w:rPr>
              <w:noProof/>
            </w:rPr>
          </w:pPr>
          <w:hyperlink w:anchor="_Toc26889089" w:history="1">
            <w:r w:rsidR="00EA557B" w:rsidRPr="00B70714">
              <w:rPr>
                <w:rStyle w:val="Hyperlink"/>
                <w:noProof/>
              </w:rPr>
              <w:t>Save and load simulation settings</w:t>
            </w:r>
            <w:r w:rsidR="00EA557B">
              <w:rPr>
                <w:noProof/>
                <w:webHidden/>
              </w:rPr>
              <w:tab/>
            </w:r>
            <w:r w:rsidR="00EA557B">
              <w:rPr>
                <w:noProof/>
                <w:webHidden/>
              </w:rPr>
              <w:fldChar w:fldCharType="begin"/>
            </w:r>
            <w:r w:rsidR="00EA557B">
              <w:rPr>
                <w:noProof/>
                <w:webHidden/>
              </w:rPr>
              <w:instrText xml:space="preserve"> PAGEREF _Toc26889089 \h </w:instrText>
            </w:r>
            <w:r w:rsidR="00EA557B">
              <w:rPr>
                <w:noProof/>
                <w:webHidden/>
              </w:rPr>
            </w:r>
            <w:r w:rsidR="00EA557B">
              <w:rPr>
                <w:noProof/>
                <w:webHidden/>
              </w:rPr>
              <w:fldChar w:fldCharType="separate"/>
            </w:r>
            <w:r w:rsidR="00BF6F43">
              <w:rPr>
                <w:noProof/>
                <w:webHidden/>
              </w:rPr>
              <w:t>11</w:t>
            </w:r>
            <w:r w:rsidR="00EA557B">
              <w:rPr>
                <w:noProof/>
                <w:webHidden/>
              </w:rPr>
              <w:fldChar w:fldCharType="end"/>
            </w:r>
          </w:hyperlink>
        </w:p>
        <w:p w:rsidR="00EA557B" w:rsidRDefault="001F2F6B">
          <w:pPr>
            <w:pStyle w:val="TOC2"/>
            <w:tabs>
              <w:tab w:val="right" w:leader="dot" w:pos="9016"/>
            </w:tabs>
            <w:rPr>
              <w:noProof/>
            </w:rPr>
          </w:pPr>
          <w:hyperlink w:anchor="_Toc26889090" w:history="1">
            <w:r w:rsidR="00EA557B" w:rsidRPr="00B70714">
              <w:rPr>
                <w:rStyle w:val="Hyperlink"/>
                <w:noProof/>
              </w:rPr>
              <w:t>Run simulation</w:t>
            </w:r>
            <w:r w:rsidR="00EA557B">
              <w:rPr>
                <w:noProof/>
                <w:webHidden/>
              </w:rPr>
              <w:tab/>
            </w:r>
            <w:r w:rsidR="00EA557B">
              <w:rPr>
                <w:noProof/>
                <w:webHidden/>
              </w:rPr>
              <w:fldChar w:fldCharType="begin"/>
            </w:r>
            <w:r w:rsidR="00EA557B">
              <w:rPr>
                <w:noProof/>
                <w:webHidden/>
              </w:rPr>
              <w:instrText xml:space="preserve"> PAGEREF _Toc26889090 \h </w:instrText>
            </w:r>
            <w:r w:rsidR="00EA557B">
              <w:rPr>
                <w:noProof/>
                <w:webHidden/>
              </w:rPr>
            </w:r>
            <w:r w:rsidR="00EA557B">
              <w:rPr>
                <w:noProof/>
                <w:webHidden/>
              </w:rPr>
              <w:fldChar w:fldCharType="separate"/>
            </w:r>
            <w:r w:rsidR="00BF6F43">
              <w:rPr>
                <w:noProof/>
                <w:webHidden/>
              </w:rPr>
              <w:t>11</w:t>
            </w:r>
            <w:r w:rsidR="00EA557B">
              <w:rPr>
                <w:noProof/>
                <w:webHidden/>
              </w:rPr>
              <w:fldChar w:fldCharType="end"/>
            </w:r>
          </w:hyperlink>
        </w:p>
        <w:p w:rsidR="00EA557B" w:rsidRDefault="001F2F6B">
          <w:pPr>
            <w:pStyle w:val="TOC2"/>
            <w:tabs>
              <w:tab w:val="right" w:leader="dot" w:pos="9016"/>
            </w:tabs>
            <w:rPr>
              <w:noProof/>
            </w:rPr>
          </w:pPr>
          <w:hyperlink w:anchor="_Toc26889091" w:history="1">
            <w:r w:rsidR="00EA557B" w:rsidRPr="00B70714">
              <w:rPr>
                <w:rStyle w:val="Hyperlink"/>
                <w:noProof/>
              </w:rPr>
              <w:t>Save simulation results</w:t>
            </w:r>
            <w:r w:rsidR="00EA557B">
              <w:rPr>
                <w:noProof/>
                <w:webHidden/>
              </w:rPr>
              <w:tab/>
            </w:r>
            <w:r w:rsidR="00EA557B">
              <w:rPr>
                <w:noProof/>
                <w:webHidden/>
              </w:rPr>
              <w:fldChar w:fldCharType="begin"/>
            </w:r>
            <w:r w:rsidR="00EA557B">
              <w:rPr>
                <w:noProof/>
                <w:webHidden/>
              </w:rPr>
              <w:instrText xml:space="preserve"> PAGEREF _Toc26889091 \h </w:instrText>
            </w:r>
            <w:r w:rsidR="00EA557B">
              <w:rPr>
                <w:noProof/>
                <w:webHidden/>
              </w:rPr>
            </w:r>
            <w:r w:rsidR="00EA557B">
              <w:rPr>
                <w:noProof/>
                <w:webHidden/>
              </w:rPr>
              <w:fldChar w:fldCharType="separate"/>
            </w:r>
            <w:r w:rsidR="00BF6F43">
              <w:rPr>
                <w:noProof/>
                <w:webHidden/>
              </w:rPr>
              <w:t>11</w:t>
            </w:r>
            <w:r w:rsidR="00EA557B">
              <w:rPr>
                <w:noProof/>
                <w:webHidden/>
              </w:rPr>
              <w:fldChar w:fldCharType="end"/>
            </w:r>
          </w:hyperlink>
        </w:p>
        <w:p w:rsidR="00EA557B" w:rsidRDefault="001F2F6B">
          <w:pPr>
            <w:pStyle w:val="TOC2"/>
            <w:tabs>
              <w:tab w:val="right" w:leader="dot" w:pos="9016"/>
            </w:tabs>
            <w:rPr>
              <w:noProof/>
            </w:rPr>
          </w:pPr>
          <w:hyperlink w:anchor="_Toc26889092" w:history="1">
            <w:r w:rsidR="00EA557B" w:rsidRPr="00B70714">
              <w:rPr>
                <w:rStyle w:val="Hyperlink"/>
                <w:noProof/>
              </w:rPr>
              <w:t>Help button</w:t>
            </w:r>
            <w:r w:rsidR="00EA557B">
              <w:rPr>
                <w:noProof/>
                <w:webHidden/>
              </w:rPr>
              <w:tab/>
            </w:r>
            <w:r w:rsidR="00EA557B">
              <w:rPr>
                <w:noProof/>
                <w:webHidden/>
              </w:rPr>
              <w:fldChar w:fldCharType="begin"/>
            </w:r>
            <w:r w:rsidR="00EA557B">
              <w:rPr>
                <w:noProof/>
                <w:webHidden/>
              </w:rPr>
              <w:instrText xml:space="preserve"> PAGEREF _Toc26889092 \h </w:instrText>
            </w:r>
            <w:r w:rsidR="00EA557B">
              <w:rPr>
                <w:noProof/>
                <w:webHidden/>
              </w:rPr>
            </w:r>
            <w:r w:rsidR="00EA557B">
              <w:rPr>
                <w:noProof/>
                <w:webHidden/>
              </w:rPr>
              <w:fldChar w:fldCharType="separate"/>
            </w:r>
            <w:r w:rsidR="00BF6F43">
              <w:rPr>
                <w:noProof/>
                <w:webHidden/>
              </w:rPr>
              <w:t>11</w:t>
            </w:r>
            <w:r w:rsidR="00EA557B">
              <w:rPr>
                <w:noProof/>
                <w:webHidden/>
              </w:rPr>
              <w:fldChar w:fldCharType="end"/>
            </w:r>
          </w:hyperlink>
        </w:p>
        <w:p w:rsidR="00EA557B" w:rsidRDefault="001F2F6B">
          <w:pPr>
            <w:pStyle w:val="TOC1"/>
            <w:tabs>
              <w:tab w:val="right" w:leader="dot" w:pos="9016"/>
            </w:tabs>
            <w:rPr>
              <w:noProof/>
            </w:rPr>
          </w:pPr>
          <w:hyperlink w:anchor="_Toc26889093" w:history="1">
            <w:r w:rsidR="00EA557B" w:rsidRPr="00B70714">
              <w:rPr>
                <w:rStyle w:val="Hyperlink"/>
                <w:noProof/>
              </w:rPr>
              <w:t>References</w:t>
            </w:r>
            <w:r w:rsidR="00EA557B">
              <w:rPr>
                <w:noProof/>
                <w:webHidden/>
              </w:rPr>
              <w:tab/>
            </w:r>
            <w:r w:rsidR="00EA557B">
              <w:rPr>
                <w:noProof/>
                <w:webHidden/>
              </w:rPr>
              <w:fldChar w:fldCharType="begin"/>
            </w:r>
            <w:r w:rsidR="00EA557B">
              <w:rPr>
                <w:noProof/>
                <w:webHidden/>
              </w:rPr>
              <w:instrText xml:space="preserve"> PAGEREF _Toc26889093 \h </w:instrText>
            </w:r>
            <w:r w:rsidR="00EA557B">
              <w:rPr>
                <w:noProof/>
                <w:webHidden/>
              </w:rPr>
            </w:r>
            <w:r w:rsidR="00EA557B">
              <w:rPr>
                <w:noProof/>
                <w:webHidden/>
              </w:rPr>
              <w:fldChar w:fldCharType="separate"/>
            </w:r>
            <w:r w:rsidR="00BF6F43">
              <w:rPr>
                <w:noProof/>
                <w:webHidden/>
              </w:rPr>
              <w:t>12</w:t>
            </w:r>
            <w:r w:rsidR="00EA557B">
              <w:rPr>
                <w:noProof/>
                <w:webHidden/>
              </w:rPr>
              <w:fldChar w:fldCharType="end"/>
            </w:r>
          </w:hyperlink>
        </w:p>
        <w:p w:rsidR="003E2394" w:rsidRDefault="003E2394">
          <w:pPr>
            <w:rPr>
              <w:b/>
              <w:bCs/>
              <w:noProof/>
            </w:rPr>
          </w:pPr>
          <w:r>
            <w:rPr>
              <w:b/>
              <w:bCs/>
              <w:noProof/>
            </w:rPr>
            <w:fldChar w:fldCharType="end"/>
          </w:r>
        </w:p>
        <w:p w:rsidR="003E2394" w:rsidRDefault="001F2F6B"/>
      </w:sdtContent>
    </w:sdt>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jc w:val="center"/>
        <w:rPr>
          <w:b/>
          <w:noProof/>
          <w:u w:val="single"/>
        </w:rPr>
      </w:pPr>
    </w:p>
    <w:p w:rsidR="003E2394" w:rsidRDefault="003E2394" w:rsidP="003E2394">
      <w:pPr>
        <w:pStyle w:val="Heading1"/>
        <w:rPr>
          <w:noProof/>
        </w:rPr>
      </w:pPr>
      <w:bookmarkStart w:id="0" w:name="_Toc26889077"/>
      <w:r>
        <w:rPr>
          <w:noProof/>
        </w:rPr>
        <w:lastRenderedPageBreak/>
        <w:t xml:space="preserve">Introduction to </w:t>
      </w:r>
      <w:r w:rsidR="00581945">
        <w:rPr>
          <w:noProof/>
        </w:rPr>
        <w:t>MNPBEM-</w:t>
      </w:r>
      <w:r>
        <w:rPr>
          <w:noProof/>
        </w:rPr>
        <w:t>GUI</w:t>
      </w:r>
      <w:bookmarkEnd w:id="0"/>
    </w:p>
    <w:p w:rsidR="003A7229" w:rsidRPr="003A7229" w:rsidRDefault="003A7229" w:rsidP="003A7229">
      <w:pPr>
        <w:pStyle w:val="Heading2"/>
      </w:pPr>
      <w:bookmarkStart w:id="1" w:name="_Toc26889078"/>
      <w:r>
        <w:t>Information about the MNPBEM toolbox</w:t>
      </w:r>
      <w:bookmarkEnd w:id="1"/>
    </w:p>
    <w:p w:rsidR="003A7229" w:rsidRDefault="00581945" w:rsidP="008D04EB">
      <w:pPr>
        <w:jc w:val="both"/>
        <w:rPr>
          <w:noProof/>
        </w:rPr>
      </w:pPr>
      <w:r>
        <w:rPr>
          <w:noProof/>
        </w:rPr>
        <w:t>MNPBEM-GUI</w:t>
      </w:r>
      <w:r w:rsidR="003E2394">
        <w:rPr>
          <w:noProof/>
        </w:rPr>
        <w:t xml:space="preserve"> is a graphical user interface for the MNPBEM toolbox</w:t>
      </w:r>
      <w:r w:rsidR="003A7229">
        <w:rPr>
          <w:noProof/>
        </w:rPr>
        <w:t xml:space="preserve"> </w:t>
      </w:r>
      <w:r w:rsidR="00DA7747">
        <w:rPr>
          <w:noProof/>
        </w:rPr>
        <w:t>(</w:t>
      </w:r>
      <w:hyperlink r:id="rId9" w:history="1">
        <w:r w:rsidR="00DA7747" w:rsidRPr="00D42840">
          <w:rPr>
            <w:rStyle w:val="Hyperlink"/>
            <w:noProof/>
          </w:rPr>
          <w:t>http://physik.uni-graz.at/mnpbem/download.php</w:t>
        </w:r>
      </w:hyperlink>
      <w:r w:rsidR="00DA7747">
        <w:rPr>
          <w:noProof/>
        </w:rPr>
        <w:t xml:space="preserve">) </w:t>
      </w:r>
      <w:r w:rsidR="003A7229">
        <w:rPr>
          <w:noProof/>
        </w:rPr>
        <w:t>that provides extra functionality</w:t>
      </w:r>
      <w:r w:rsidR="003E2394">
        <w:rPr>
          <w:noProof/>
        </w:rPr>
        <w:t xml:space="preserve">. </w:t>
      </w:r>
      <w:r w:rsidR="00093D59">
        <w:rPr>
          <w:noProof/>
        </w:rPr>
        <w:t>It supports BEM simulations with Plane wave, Dipole, and Electron beam sources for a variety of structures and materials. It can calculate Charge distributions, near fields, radiative modes, farfield spectra and perform a variety of parametric scan simulations. EELS and cathodoluminescence simulations are also supported.</w:t>
      </w:r>
    </w:p>
    <w:p w:rsidR="003E2394" w:rsidRDefault="003E2394" w:rsidP="008D04EB">
      <w:pPr>
        <w:jc w:val="both"/>
        <w:rPr>
          <w:noProof/>
        </w:rPr>
      </w:pPr>
      <w:r>
        <w:rPr>
          <w:noProof/>
        </w:rPr>
        <w:t>As</w:t>
      </w:r>
      <w:r w:rsidR="003A7229">
        <w:rPr>
          <w:noProof/>
        </w:rPr>
        <w:t xml:space="preserve"> also</w:t>
      </w:r>
      <w:r>
        <w:rPr>
          <w:noProof/>
        </w:rPr>
        <w:t xml:space="preserve"> described in the MNPBEM help files, </w:t>
      </w:r>
      <w:r w:rsidRPr="003E2394">
        <w:rPr>
          <w:noProof/>
        </w:rPr>
        <w:t>MNPBEM is a toolbox for the simulation of metallic nanoparticles (MNP), using a boundary element method (BEM) approach developed by F. J. Garcia de Abajo and A. Howie, Phys. Rev. B 65, 115418 (2002). The main purpose of the toolbox is to solve Maxwell's equations for a dielectric environment where bodies with homogeneous and isotropic dielectric functions are separated by abrupt interfaces.</w:t>
      </w:r>
    </w:p>
    <w:p w:rsidR="003A7229" w:rsidRDefault="003A7229" w:rsidP="008D04EB">
      <w:pPr>
        <w:jc w:val="both"/>
        <w:rPr>
          <w:noProof/>
        </w:rPr>
      </w:pPr>
      <w:r>
        <w:rPr>
          <w:noProof/>
        </w:rPr>
        <w:t xml:space="preserve">No knowledge of the MNPBEM toolbox is required in order to perform simulations with the </w:t>
      </w:r>
      <w:r w:rsidR="00581945">
        <w:rPr>
          <w:noProof/>
        </w:rPr>
        <w:t>MNPBEM-GUI</w:t>
      </w:r>
      <w:r>
        <w:rPr>
          <w:noProof/>
        </w:rPr>
        <w:t>. On ther other hand, for advanced use</w:t>
      </w:r>
      <w:r w:rsidR="00010D1E">
        <w:rPr>
          <w:noProof/>
        </w:rPr>
        <w:t>,</w:t>
      </w:r>
      <w:r>
        <w:rPr>
          <w:noProof/>
        </w:rPr>
        <w:t xml:space="preserve"> good understanding of the basic operation of the toolbox is required. Users can introduce their own structures as well as functions in the code</w:t>
      </w:r>
      <w:r w:rsidR="00010D1E">
        <w:rPr>
          <w:noProof/>
        </w:rPr>
        <w:t>.</w:t>
      </w:r>
    </w:p>
    <w:p w:rsidR="003E2394" w:rsidRDefault="003E2394" w:rsidP="008D04EB">
      <w:pPr>
        <w:jc w:val="both"/>
        <w:rPr>
          <w:noProof/>
        </w:rPr>
      </w:pPr>
      <w:r>
        <w:rPr>
          <w:noProof/>
        </w:rPr>
        <w:t xml:space="preserve">When publishing results obtained </w:t>
      </w:r>
      <w:r w:rsidR="00DC27D5">
        <w:rPr>
          <w:noProof/>
        </w:rPr>
        <w:t>with this toolbox, one or more of the following papers should be cited:</w:t>
      </w:r>
    </w:p>
    <w:p w:rsidR="00DC27D5" w:rsidRDefault="00DC27D5" w:rsidP="008D04EB">
      <w:pPr>
        <w:pStyle w:val="ListParagraph"/>
        <w:numPr>
          <w:ilvl w:val="0"/>
          <w:numId w:val="1"/>
        </w:numPr>
        <w:jc w:val="both"/>
        <w:rPr>
          <w:noProof/>
        </w:rPr>
      </w:pPr>
      <w:r>
        <w:rPr>
          <w:noProof/>
        </w:rPr>
        <w:t>U. Hohenester and A. Trügler, Comp. Phys. Commun. 183, 370 (2012).</w:t>
      </w:r>
    </w:p>
    <w:p w:rsidR="00DC27D5" w:rsidRDefault="00DC27D5" w:rsidP="008D04EB">
      <w:pPr>
        <w:pStyle w:val="ListParagraph"/>
        <w:numPr>
          <w:ilvl w:val="0"/>
          <w:numId w:val="1"/>
        </w:numPr>
        <w:jc w:val="both"/>
        <w:rPr>
          <w:noProof/>
        </w:rPr>
      </w:pPr>
      <w:r>
        <w:rPr>
          <w:noProof/>
        </w:rPr>
        <w:t>U. Hohenester, Comp. Phys. Commun. 185, 1177 (2014).</w:t>
      </w:r>
    </w:p>
    <w:p w:rsidR="00DC27D5" w:rsidRDefault="00DC27D5" w:rsidP="008D04EB">
      <w:pPr>
        <w:pStyle w:val="ListParagraph"/>
        <w:numPr>
          <w:ilvl w:val="0"/>
          <w:numId w:val="1"/>
        </w:numPr>
        <w:jc w:val="both"/>
        <w:rPr>
          <w:noProof/>
        </w:rPr>
      </w:pPr>
      <w:r>
        <w:rPr>
          <w:noProof/>
        </w:rPr>
        <w:t>J. Waxenegger, A. Trügler, and U. Hohenester, Comp. Phys. Commun. 193, 138 (2015).</w:t>
      </w:r>
    </w:p>
    <w:p w:rsidR="00DC27D5" w:rsidRDefault="00DC27D5" w:rsidP="008D04EB">
      <w:pPr>
        <w:spacing w:after="40" w:line="240" w:lineRule="auto"/>
        <w:jc w:val="both"/>
        <w:rPr>
          <w:noProof/>
        </w:rPr>
      </w:pPr>
      <w:r w:rsidRPr="003A7229">
        <w:rPr>
          <w:b/>
          <w:noProof/>
        </w:rPr>
        <w:t>Developers of toolbox:</w:t>
      </w:r>
      <w:r>
        <w:rPr>
          <w:noProof/>
        </w:rPr>
        <w:t xml:space="preserve"> </w:t>
      </w:r>
      <w:r w:rsidRPr="00DC27D5">
        <w:rPr>
          <w:noProof/>
        </w:rPr>
        <w:t>Ulrich Hohenester, Andreas Trügler</w:t>
      </w:r>
    </w:p>
    <w:p w:rsidR="00DC27D5" w:rsidRDefault="00DC27D5" w:rsidP="008D04EB">
      <w:pPr>
        <w:spacing w:after="40" w:line="240" w:lineRule="auto"/>
        <w:jc w:val="both"/>
        <w:rPr>
          <w:noProof/>
        </w:rPr>
      </w:pPr>
      <w:r w:rsidRPr="003A7229">
        <w:rPr>
          <w:b/>
          <w:noProof/>
        </w:rPr>
        <w:t>Developer of GUI:</w:t>
      </w:r>
      <w:r>
        <w:rPr>
          <w:noProof/>
        </w:rPr>
        <w:t xml:space="preserve"> Nikolaos Matthaiakakis</w:t>
      </w:r>
    </w:p>
    <w:p w:rsidR="003A7229" w:rsidRDefault="003A7229" w:rsidP="008D04EB">
      <w:pPr>
        <w:spacing w:after="40" w:line="240" w:lineRule="auto"/>
        <w:jc w:val="both"/>
        <w:rPr>
          <w:noProof/>
        </w:rPr>
      </w:pPr>
      <w:r>
        <w:rPr>
          <w:noProof/>
        </w:rPr>
        <w:t xml:space="preserve">The MNPBEM toolbox is distributed under the terms of the GNU General Public License. </w:t>
      </w:r>
    </w:p>
    <w:p w:rsidR="003A7229" w:rsidRDefault="00EB1EA4" w:rsidP="008D04EB">
      <w:pPr>
        <w:jc w:val="both"/>
        <w:rPr>
          <w:noProof/>
        </w:rPr>
      </w:pPr>
      <w:r>
        <w:rPr>
          <w:noProof/>
        </w:rPr>
        <w:t>T</w:t>
      </w:r>
      <w:r w:rsidR="009F2A87">
        <w:rPr>
          <w:noProof/>
        </w:rPr>
        <w:t xml:space="preserve">he </w:t>
      </w:r>
      <w:r w:rsidR="00581945">
        <w:rPr>
          <w:noProof/>
        </w:rPr>
        <w:t>MNPBEM-GUI</w:t>
      </w:r>
      <w:r w:rsidR="009F2A87">
        <w:rPr>
          <w:noProof/>
        </w:rPr>
        <w:t xml:space="preserve"> was</w:t>
      </w:r>
      <w:r>
        <w:rPr>
          <w:noProof/>
        </w:rPr>
        <w:t xml:space="preserve"> originaly</w:t>
      </w:r>
      <w:r w:rsidR="009F2A87">
        <w:rPr>
          <w:noProof/>
        </w:rPr>
        <w:t xml:space="preserve"> developed by Nikolaos Matthaiakakis for use in the Sannomiya group, Tokyo Institute of Technology.</w:t>
      </w:r>
    </w:p>
    <w:p w:rsidR="003F4F31" w:rsidRDefault="003F4F31" w:rsidP="003F4F31">
      <w:pPr>
        <w:pStyle w:val="Heading2"/>
        <w:rPr>
          <w:noProof/>
        </w:rPr>
      </w:pPr>
      <w:bookmarkStart w:id="2" w:name="_Toc26889079"/>
      <w:r>
        <w:rPr>
          <w:noProof/>
        </w:rPr>
        <w:t>MNPBEM help files and support</w:t>
      </w:r>
      <w:bookmarkEnd w:id="2"/>
    </w:p>
    <w:p w:rsidR="009F2A87" w:rsidRDefault="003F4F31" w:rsidP="003A7229">
      <w:pPr>
        <w:jc w:val="both"/>
        <w:rPr>
          <w:noProof/>
        </w:rPr>
      </w:pPr>
      <w:r>
        <w:rPr>
          <w:noProof/>
        </w:rPr>
        <w:t xml:space="preserve">For more information about the MNPBEM toolbox one can refer to the MNPBEM help files by clicking Help/MNPBEM Toolbox from the user interface of the </w:t>
      </w:r>
      <w:r w:rsidR="00581945">
        <w:rPr>
          <w:noProof/>
        </w:rPr>
        <w:t>MNPBEM-GUI</w:t>
      </w:r>
      <w:r>
        <w:rPr>
          <w:noProof/>
        </w:rPr>
        <w:t xml:space="preserve">. Furthermore user manuals and theoretical background for the MNPBEM toolbox can be found at the </w:t>
      </w:r>
      <w:r w:rsidR="001D0F68">
        <w:rPr>
          <w:noProof/>
        </w:rPr>
        <w:t>referenced material in this document</w:t>
      </w:r>
      <w:r>
        <w:rPr>
          <w:noProof/>
        </w:rPr>
        <w:t>.</w:t>
      </w:r>
    </w:p>
    <w:p w:rsidR="001D0F68" w:rsidRDefault="001D0F68" w:rsidP="003A7229">
      <w:pPr>
        <w:jc w:val="both"/>
        <w:rPr>
          <w:noProof/>
        </w:rPr>
      </w:pPr>
      <w:r w:rsidRPr="001D0F68">
        <w:rPr>
          <w:b/>
          <w:noProof/>
        </w:rPr>
        <w:t>Manuals:</w:t>
      </w:r>
      <w:r>
        <w:rPr>
          <w:noProof/>
        </w:rPr>
        <w:t xml:space="preserve"> </w:t>
      </w:r>
      <w:r>
        <w:rPr>
          <w:noProof/>
        </w:rPr>
        <w:fldChar w:fldCharType="begin" w:fldLock="1"/>
      </w:r>
      <w:r>
        <w:rPr>
          <w:noProof/>
        </w:rPr>
        <w:instrText>ADDIN CSL_CITATION {"citationItems":[{"id":"ITEM-1","itemData":{"DOI":"10.1016/j.cpc.2011.09.009","ISSN":"00104655","abstract":"MNPBEM is a Matlab toolbox for the simulation of metallic nanoparticles (MNP), using a boundary element method (BEM) approach. The main purpose of the toolbox is to solve Maxwell's equations for a dielectric environment where bodies with homogeneous and isotropic dielectric functions are separated by abrupt interfaces. Although the approach is in principle suited for arbitrary body sizes and photon energies, it is tested (and probably works best) for metallic nanoparticles with sizes ranging from a few to a few hundreds of nanometers, and for frequencies in the optical and near-infrared regime. The toolbox has been implemented with Matlab classes. These classes can be easily combined, which has the advantage that one can adapt the simulation programs flexibly for various applications. © 2011 Elsevier B.V. All rights reserved.","author":[{"dropping-particle":"","family":"Hohenester","given":"Ulrich","non-dropping-particle":"","parse-names":false,"suffix":""},{"dropping-particle":"","family":"Trügler","given":"Andreas","non-dropping-particle":"","parse-names":false,"suffix":""}],"container-title":"Computer Physics Communications","id":"ITEM-1","issue":"2","issued":{"date-parts":[["2012"]]},"page":"370-381","title":"MNPBEM - A Matlab toolbox for the simulation of plasmonic nanoparticles","type":"article-journal","volume":"183"},"uris":["http://www.mendeley.com/documents/?uuid=eba88bd0-4ab4-40ef-b368-bd6ca18e9ca7"]},{"id":"ITEM-2","itemData":{"DOI":"10.1016/j.cpc.2015.03.023","ISSN":"00104655","abstract":"Within the MNPBEM toolbox, developed for the simulation of plasmonic nanoparticles using a boundary element method approach, we show how to include substrate and layer structure effects. We develop the methodology for solving Maxwell's equations using scalar and vector potentials within the inhomogeneous dielectric environment of a layer structure. We show that the implementation of our approach allows for fast and efficient simulations of plasmonic nanoparticles situated on top of substrates or embedded in layer structures. The new toolbox provides a number of demo files which can be also used as templates for other simulations.","author":[{"dropping-particle":"","family":"Waxenegger","given":"Jürgen","non-dropping-particle":"","parse-names":false,"suffix":""},{"dropping-particle":"","family":"Trügler","given":"Andreas","non-dropping-particle":"","parse-names":false,"suffix":""},{"dropping-particle":"","family":"Hohenester","given":"Ulrich","non-dropping-particle":"","parse-names":false,"suffix":""}],"container-title":"Computer Physics Communications","id":"ITEM-2","issued":{"date-parts":[["2015"]]},"page":"138-150","publisher":"Elsevier B.V.","title":"Plasmonics simulations with the MNPBEM toolbox: Consideration of substrates and layer structures","type":"article-journal","volume":"193"},"uris":["http://www.mendeley.com/documents/?uuid=00afc0bd-12ee-41eb-b875-751703ce86b2"]},{"id":"ITEM-3","itemData":{"DOI":"10.1016/j.cpc.2017.08.010","ISSN":"00104655","abstract":"MNPBEM is a Matlab toolbox for the simulation of metallic nanoparticles using a boundary element method (BEM) approach (Hohenester and Trügler, 2012), which is currently used by many research groups in the field of plasmonics. In this paper we introduce an extension for more efficient and faster simulations of large nanoparticles with several thousand to ten thousand boundary elements. Our approach is based on hierarchical matrices, for matrix compression and faster matrix manipulations, as well as iterative solvers for the BEM working equations. We discuss implementation details and present results for a few selected plasmonics applications. Program summary Program title: MNPBEM toolbox Program Files doi: http://dx.doi.org/10.17632/gbyj97hfnc.1 Licensing provisions: GPLv2 Programming language: Matlab 8.6.0 (R2015b) Nature of problem: Simulation of plasmonic nanoparticles using hierarchical matrices and iterative solvers Solution method: Boundary element method using electromagnetic potentials","author":[{"dropping-particle":"","family":"Hohenester","given":"Ulrich","non-dropping-particle":"","parse-names":false,"suffix":""}],"container-title":"Computer Physics Communications","id":"ITEM-3","issued":{"date-parts":[["2018"]]},"page":"209-228","title":"Making simulations with the MNPBEM toolbox big: Hierarchical matrices and iterative solvers","type":"article-journal","volume":"222"},"uris":["http://www.mendeley.com/documents/?uuid=2c59e1bb-88b4-48ec-ad90-577736b29f1e"]},{"id":"ITEM-4","itemData":{"DOI":"10.1016/j.cpc.2013.12.010","ISSN":"00104655","abstract":"Within the MNPBEM toolbox, we show how to simulate electron energy loss spectroscopy (EELS) of plasmonic nanoparticles using a boundary element method approach. The methodology underlying our approach closely follows the concepts developed by García de Abajo and coworkers (Garcia de Abajo, 2010). We introduce two classes eelsret and eelsstat that allow in combination with our recently developed MNPBEM toolbox for a simple, robust, and efficient computation of EEL spectra and maps. The classes are accompanied by a number of demo programs for EELS simulation of metallic nanospheres, nanodisks, and nanotriangles, and for electron trajectories passing by or penetrating through the metallic nanoparticles. We also discuss how to compute electric fields induced by the electron beam and cathodoluminescence. © 2013 Elsevier B.V. All rights reserved.","author":[{"dropping-particle":"","family":"Hohenester","given":"Ulrich","non-dropping-particle":"","parse-names":false,"suffix":""}],"container-title":"Computer Physics Communications","id":"ITEM-4","issue":"3","issued":{"date-parts":[["2014"]]},"page":"1177-1187","title":"Simulating electron energy loss spectroscopy with the MNPBEM toolbox","type":"article-journal","volume":"185"},"uris":["http://www.mendeley.com/documents/?uuid=43d1ea6b-7970-43e3-b12c-54e281896c00"]}],"mendeley":{"formattedCitation":" [1–4]","plainTextFormattedCitation":" [1–4]","previouslyFormattedCitation":" [1–4]"},"properties":{"noteIndex":0},"schema":"https://github.com/citation-style-language/schema/raw/master/csl-citation.json"}</w:instrText>
      </w:r>
      <w:r>
        <w:rPr>
          <w:noProof/>
        </w:rPr>
        <w:fldChar w:fldCharType="separate"/>
      </w:r>
      <w:r w:rsidRPr="001D0F68">
        <w:rPr>
          <w:noProof/>
        </w:rPr>
        <w:t> [1–4]</w:t>
      </w:r>
      <w:r>
        <w:rPr>
          <w:noProof/>
        </w:rPr>
        <w:fldChar w:fldCharType="end"/>
      </w:r>
    </w:p>
    <w:p w:rsidR="001D0F68" w:rsidRDefault="001D0F68" w:rsidP="003A7229">
      <w:pPr>
        <w:jc w:val="both"/>
        <w:rPr>
          <w:noProof/>
        </w:rPr>
      </w:pPr>
      <w:r w:rsidRPr="001D0F68">
        <w:rPr>
          <w:b/>
          <w:noProof/>
        </w:rPr>
        <w:t>Theory:</w:t>
      </w:r>
      <w:r>
        <w:rPr>
          <w:noProof/>
        </w:rPr>
        <w:t xml:space="preserve"> </w:t>
      </w:r>
      <w:r>
        <w:rPr>
          <w:noProof/>
        </w:rPr>
        <w:fldChar w:fldCharType="begin" w:fldLock="1"/>
      </w:r>
      <w:r w:rsidR="007F3062">
        <w:rPr>
          <w:noProof/>
        </w:rPr>
        <w:instrText>ADDIN CSL_CITATION {"citationItems":[{"id":"ITEM-1","itemData":{"DOI":"10.1039/b711486a","ISSN":"03060012","abstract":"This tutorial review presents an overview of theoretical methods for predicting and understanding the optical response of gold nanoparticles. A critical comparison is provided, assisting the reader in making a rational choice for each particular problem, while analytical models provide insights into the effects of retardation in large particles and non-locality in small particles. Far- and near-field spectra are discussed, and the relevance of the latter in surface-enhanced Raman spectroscopy and electron energy-loss spectroscopy is emphasized. © 2008 The Royal Society of Chemistry.","author":[{"dropping-particle":"","family":"Myroshnychenko","given":"Viktor","non-dropping-particle":"","parse-names":false,"suffix":""},{"dropping-particle":"","family":"Rodríguez-Fernández","given":"Jessica","non-dropping-particle":"","parse-names":false,"suffix":""},{"dropping-particle":"","family":"Pastoriza-Santos","given":"Isabel","non-dropping-particle":"","parse-names":false,"suffix":""},{"dropping-particle":"","family":"Funston","given":"Alison M.","non-dropping-particle":"","parse-names":false,"suffix":""},{"dropping-particle":"","family":"Novo","given":"Carolina","non-dropping-particle":"","parse-names":false,"suffix":""},{"dropping-particle":"","family":"Mulvaney","given":"Paul","non-dropping-particle":"","parse-names":false,"suffix":""},{"dropping-particle":"","family":"Liz-Marzán","given":"Luis M.","non-dropping-particle":"","parse-names":false,"suffix":""},{"dropping-particle":"","family":"García De Abajo","given":"F. Javier","non-dropping-particle":"","parse-names":false,"suffix":""}],"container-title":"Chemical Society Reviews","id":"ITEM-1","issue":"9","issued":{"date-parts":[["2008"]]},"page":"1792-1805","title":"Modelling the optical response of gold nanoparticles","type":"article-journal","volume":"37"},"uris":["http://www.mendeley.com/documents/?uuid=dddd7685-7247-46c5-ab48-75e8d005f046"]},{"id":"ITEM-2","itemData":{"DOI":"10.1103/RevModPhys.82.209","ISBN":"0034-6861","ISSN":"00346861","abstract":"This review discusses how low-energy, valence excitations created by swift electrons can render information on the optical response of structured materials with unmatched spatial resolution. Electron microscopes are capable of focusing electron beams on sub-nanometer spots and probing the target response either by analyzing electron energy losses or by detecting emitted radiation. Theoretical frameworks suited to calculate the probability of energy loss and light emission (cathodoluminescence) are revisited and compared with experimental results. More precisely, a quantum-mechanical description of the interaction between the electrons and the sample is discussed, followed by a powerful classical dielectric approach that can be in practice applied to more complex systems. We assess the conditions under which classical and quantum-mechanical formulations are equivalent. The excitation of collective modes such as plasmons is studied in bulk materials, planar surfaces, and nanoparticles. Light emission induced by the electrons is shown to constitute an excellent probe of plasmons, combining sub-nanometer resolution in the position of the electron beam with nanometer resolution in the emitted wavelength. Both electron energy-loss and cathodoluminescence spectroscopies performed in a scanning mode of operation yield snap shots of plasmon modes in nanostructures with fine spatial detail as compared to other existing imaging techniques, thus providing an ideal tool for nanophotonics studies.","author":[{"dropping-particle":"","family":"Garc??a De Abajo","given":"F. J.","non-dropping-particle":"","parse-names":false,"suffix":""}],"container-title":"Reviews of Modern Physics","id":"ITEM-2","issue":"1","issued":{"date-parts":[["2010"]]},"page":"209-275","title":"Optical excitations in electron microscopy","type":"article-journal","volume":"82"},"uris":["http://www.mendeley.com/documents/?uuid=b40c0ba7-5aaa-45d9-a8d8-a633729c69b4"]},{"id":"ITEM-3","itemData":{"DOI":"10.1103/PhysRevB.56.15873","ISSN":"1550235X","abstract":"The nonrelativistic energy loss suffered by fast electrons passing near dielectric interfaces of arbitrary shape is calculated by solving Poisson’s equation using the boundary-charge method. The potential induced by a moving electron is expressed in terms of surface-charge distributions placed at the interfaces. These surface charges, obtained by self-consistently solving the resulting integral equation, act back on the electron producing a retarding force and hence energy loss. The dielectrics are described by frequency-dependent dielectric functions. Two particular cases are discussed in further detail: interfaces invariant under translation along one particular direction and axially symmetric interfaces. Previous results for simple geometries, such as planes, spheres, and cylinders, based upon analytical solutions, are fully reproduced within this approach. Calculations are presented for electrons moving near wedges, coupled parallel cylinders, coupled spheres, and toroidal surfaces. © 1997 The American Physical Society.","author":[{"dropping-particle":"","family":"García de Abajo","given":"F.","non-dropping-particle":"","parse-names":false,"suffix":""},{"dropping-particle":"","family":"Aizpurua","given":"J.","non-dropping-particle":"","parse-names":false,"suffix":""}],"container-title":"Physical Review B - Condensed Matter and Materials Physics","id":"ITEM-3","issue":"24","issued":{"date-parts":[["1997"]]},"page":"15873-15884","title":"Numerical simulation of electron energy loss near inhomogeneous dielectrics","type":"article-journal","volume":"56"},"uris":["http://www.mendeley.com/documents/?uuid=ecdabe27-9e28-49cc-9df0-9bf76c12f65b"]},{"id":"ITEM-4","itemData":{"DOI":"10.1103/PhysRevB.65.115418","ISSN":"01631829","abstract":"The exact solution of Maxwell's equations in the presence of arbitrarily shaped dielectrics is expressed in terms of surface-integral equations evaluated at the interfaces. The electromagnetic field induced by the passage of an external electron is then calculated in terms of self-consistently obtained boundary charges and currents. This procedure is shown to be suitable for the simulation of electron energy loss spectra when the materials under consideration are described by local frequency-dependent response functions. The particular cases of translationally invariant interfaces and axially symmetric interfaces are discussed in detail. The versatility of this method is emphasized by examples of energy loss spectra for electrons passing near metallic and dielectric wedges, coupled cylinders, spheres, and tori, and other complex geometries, where retardation aspects and Cherenkov losses can sometimes be significant.","author":[{"dropping-particle":"","family":"García de Abajo","given":"F. J.","non-dropping-particle":"","parse-names":false,"suffix":""},{"dropping-particle":"","family":"Howie","given":"A.","non-dropping-particle":"","parse-names":false,"suffix":""}],"container-title":"Physical Review B - Condensed Matter and Materials Physics","id":"ITEM-4","issue":"11","issued":{"date-parts":[["2002"]]},"page":"1154181-11541817","title":"Retarded field calculation of electron energy loss in inhomogeneous dielectrics","type":"article-journal","volume":"65"},"uris":["http://www.mendeley.com/documents/?uuid=7e9f853c-6fde-475d-a36a-e515d23c216d"]}],"mendeley":{"formattedCitation":" [5–8]","plainTextFormattedCitation":" [5–8]","previouslyFormattedCitation":" [5–8]"},"properties":{"noteIndex":0},"schema":"https://github.com/citation-style-language/schema/raw/master/csl-citation.json"}</w:instrText>
      </w:r>
      <w:r>
        <w:rPr>
          <w:noProof/>
        </w:rPr>
        <w:fldChar w:fldCharType="separate"/>
      </w:r>
      <w:r w:rsidRPr="001D0F68">
        <w:rPr>
          <w:noProof/>
        </w:rPr>
        <w:t> [5–8]</w:t>
      </w:r>
      <w:r>
        <w:rPr>
          <w:noProof/>
        </w:rPr>
        <w:fldChar w:fldCharType="end"/>
      </w:r>
    </w:p>
    <w:p w:rsidR="00551766" w:rsidRDefault="00551766" w:rsidP="003A7229">
      <w:pPr>
        <w:jc w:val="both"/>
        <w:rPr>
          <w:noProof/>
        </w:rPr>
      </w:pPr>
    </w:p>
    <w:p w:rsidR="00551766" w:rsidRDefault="00551766" w:rsidP="003A7229">
      <w:pPr>
        <w:jc w:val="both"/>
        <w:rPr>
          <w:noProof/>
        </w:rPr>
      </w:pPr>
    </w:p>
    <w:p w:rsidR="00551766" w:rsidRDefault="00551766" w:rsidP="003A7229">
      <w:pPr>
        <w:jc w:val="both"/>
        <w:rPr>
          <w:noProof/>
        </w:rPr>
      </w:pPr>
    </w:p>
    <w:p w:rsidR="00551766" w:rsidRDefault="00551766" w:rsidP="003A7229">
      <w:pPr>
        <w:jc w:val="both"/>
        <w:rPr>
          <w:noProof/>
        </w:rPr>
      </w:pPr>
    </w:p>
    <w:p w:rsidR="001D0F68" w:rsidRDefault="001D0F68" w:rsidP="003A7229">
      <w:pPr>
        <w:jc w:val="both"/>
        <w:rPr>
          <w:noProof/>
        </w:rPr>
      </w:pPr>
    </w:p>
    <w:p w:rsidR="001D0F68" w:rsidRDefault="001D0F68" w:rsidP="003A7229">
      <w:pPr>
        <w:jc w:val="both"/>
        <w:rPr>
          <w:noProof/>
        </w:rPr>
      </w:pPr>
    </w:p>
    <w:p w:rsidR="00D109F0" w:rsidRDefault="00D109F0" w:rsidP="00D109F0">
      <w:pPr>
        <w:pStyle w:val="Heading2"/>
        <w:rPr>
          <w:noProof/>
        </w:rPr>
      </w:pPr>
      <w:bookmarkStart w:id="3" w:name="_Toc26889080"/>
      <w:r>
        <w:rPr>
          <w:noProof/>
        </w:rPr>
        <w:lastRenderedPageBreak/>
        <w:t xml:space="preserve">How to start </w:t>
      </w:r>
      <w:r w:rsidR="00581945">
        <w:rPr>
          <w:noProof/>
        </w:rPr>
        <w:t>MNPBEM-GUI</w:t>
      </w:r>
      <w:bookmarkEnd w:id="3"/>
    </w:p>
    <w:p w:rsidR="008F6EAE" w:rsidRDefault="00D109F0" w:rsidP="008D04EB">
      <w:pPr>
        <w:jc w:val="both"/>
      </w:pPr>
      <w:r>
        <w:t xml:space="preserve">In order to </w:t>
      </w:r>
      <w:r w:rsidR="00BA28AC">
        <w:t>start</w:t>
      </w:r>
      <w:r>
        <w:t xml:space="preserve"> </w:t>
      </w:r>
      <w:r w:rsidR="00581945">
        <w:t>MNPBEM-GUI</w:t>
      </w:r>
      <w:r w:rsidR="00BA28AC">
        <w:t xml:space="preserve"> Matlab</w:t>
      </w:r>
      <w:r w:rsidR="00294B8C">
        <w:t xml:space="preserve"> is required. Once Matlab is running</w:t>
      </w:r>
      <w:r w:rsidR="00B1120D">
        <w:t>,</w:t>
      </w:r>
      <w:r w:rsidR="00294B8C">
        <w:t xml:space="preserve"> </w:t>
      </w:r>
      <w:r w:rsidR="00581945">
        <w:t>MNPBEM-GUI</w:t>
      </w:r>
      <w:r w:rsidR="00294B8C">
        <w:t xml:space="preserve"> can be </w:t>
      </w:r>
      <w:r w:rsidR="00B1120D">
        <w:t>started</w:t>
      </w:r>
      <w:r w:rsidR="00294B8C">
        <w:t xml:space="preserve"> simply by opening </w:t>
      </w:r>
      <w:r w:rsidR="000C0C89">
        <w:t>MNPBEM</w:t>
      </w:r>
      <w:r w:rsidR="00294B8C">
        <w:t xml:space="preserve">_GUI/ </w:t>
      </w:r>
      <w:r w:rsidR="00572E1F">
        <w:t>MNPBEM</w:t>
      </w:r>
      <w:r w:rsidR="00F533C0">
        <w:t>-</w:t>
      </w:r>
      <w:proofErr w:type="spellStart"/>
      <w:r w:rsidR="00294B8C">
        <w:t>GUI.mlapp</w:t>
      </w:r>
      <w:proofErr w:type="spellEnd"/>
      <w:r w:rsidR="00294B8C">
        <w:t xml:space="preserve"> which should open up the window</w:t>
      </w:r>
      <w:r w:rsidR="008F6EAE">
        <w:t xml:space="preserve"> of </w:t>
      </w:r>
      <w:r w:rsidR="00572E1F">
        <w:t xml:space="preserve">Fig. </w:t>
      </w:r>
      <w:r w:rsidR="008F6EAE">
        <w:t>1</w:t>
      </w:r>
      <w:r w:rsidR="00294B8C">
        <w:t>.</w:t>
      </w:r>
      <w:r w:rsidR="007E0005">
        <w:t xml:space="preserve"> </w:t>
      </w:r>
      <w:r w:rsidR="00581945">
        <w:t>MNPBEM-GUI</w:t>
      </w:r>
      <w:r w:rsidR="008F6EAE">
        <w:t xml:space="preserve"> is now ready to run. (The basic user should not alter the file structure in the CL_GUI folder as a lot of the files are necessary for its operation).</w:t>
      </w:r>
    </w:p>
    <w:p w:rsidR="00D109F0" w:rsidRDefault="007E0005" w:rsidP="008D04EB">
      <w:pPr>
        <w:jc w:val="both"/>
      </w:pPr>
      <w:r>
        <w:t xml:space="preserve">Creating a shortcut for the </w:t>
      </w:r>
      <w:proofErr w:type="spellStart"/>
      <w:r w:rsidR="00F533C0" w:rsidRPr="00F533C0">
        <w:t>MNPBEM</w:t>
      </w:r>
      <w:r>
        <w:t>_GUI.mlapp</w:t>
      </w:r>
      <w:proofErr w:type="spellEnd"/>
      <w:r>
        <w:t xml:space="preserve"> file is also possible and when clicked it can start up both Matlab and </w:t>
      </w:r>
      <w:r w:rsidR="00581945">
        <w:t>MNPBEM-GUI</w:t>
      </w:r>
      <w:r>
        <w:t>.</w:t>
      </w:r>
    </w:p>
    <w:p w:rsidR="00294B8C" w:rsidRDefault="003E2394" w:rsidP="00551766">
      <w:pPr>
        <w:keepNext/>
        <w:jc w:val="center"/>
      </w:pPr>
      <w:r>
        <w:rPr>
          <w:noProof/>
        </w:rPr>
        <w:drawing>
          <wp:inline distT="0" distB="0" distL="0" distR="0">
            <wp:extent cx="3390900" cy="23432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704"/>
                    <a:stretch/>
                  </pic:blipFill>
                  <pic:spPr bwMode="auto">
                    <a:xfrm>
                      <a:off x="0" y="0"/>
                      <a:ext cx="3402942" cy="2351534"/>
                    </a:xfrm>
                    <a:prstGeom prst="rect">
                      <a:avLst/>
                    </a:prstGeom>
                    <a:noFill/>
                    <a:ln>
                      <a:noFill/>
                    </a:ln>
                    <a:extLst>
                      <a:ext uri="{53640926-AAD7-44D8-BBD7-CCE9431645EC}">
                        <a14:shadowObscured xmlns:a14="http://schemas.microsoft.com/office/drawing/2010/main"/>
                      </a:ext>
                    </a:extLst>
                  </pic:spPr>
                </pic:pic>
              </a:graphicData>
            </a:graphic>
          </wp:inline>
        </w:drawing>
      </w:r>
    </w:p>
    <w:p w:rsidR="0049573B" w:rsidRPr="0049573B" w:rsidRDefault="00294B8C" w:rsidP="00551766">
      <w:pPr>
        <w:pStyle w:val="Caption"/>
      </w:pPr>
      <w:r w:rsidRPr="00294B8C">
        <w:rPr>
          <w:b/>
        </w:rPr>
        <w:t xml:space="preserve">Figure </w:t>
      </w:r>
      <w:r w:rsidRPr="00294B8C">
        <w:rPr>
          <w:b/>
        </w:rPr>
        <w:fldChar w:fldCharType="begin"/>
      </w:r>
      <w:r w:rsidRPr="00294B8C">
        <w:rPr>
          <w:b/>
        </w:rPr>
        <w:instrText xml:space="preserve"> SEQ Figure \* ARABIC </w:instrText>
      </w:r>
      <w:r w:rsidRPr="00294B8C">
        <w:rPr>
          <w:b/>
        </w:rPr>
        <w:fldChar w:fldCharType="separate"/>
      </w:r>
      <w:r w:rsidR="00BF6F43">
        <w:rPr>
          <w:b/>
          <w:noProof/>
        </w:rPr>
        <w:t>1</w:t>
      </w:r>
      <w:r w:rsidRPr="00294B8C">
        <w:rPr>
          <w:b/>
        </w:rPr>
        <w:fldChar w:fldCharType="end"/>
      </w:r>
      <w:r>
        <w:rPr>
          <w:b/>
        </w:rPr>
        <w:t>.</w:t>
      </w:r>
      <w:r w:rsidRPr="00294B8C">
        <w:rPr>
          <w:b/>
        </w:rPr>
        <w:t xml:space="preserve"> </w:t>
      </w:r>
      <w:r>
        <w:rPr>
          <w:b/>
        </w:rPr>
        <w:t>I</w:t>
      </w:r>
      <w:r w:rsidRPr="00294B8C">
        <w:rPr>
          <w:b/>
        </w:rPr>
        <w:t>nterface</w:t>
      </w:r>
      <w:r>
        <w:rPr>
          <w:b/>
        </w:rPr>
        <w:t xml:space="preserve"> of the </w:t>
      </w:r>
      <w:r w:rsidR="00581945">
        <w:rPr>
          <w:b/>
        </w:rPr>
        <w:t>MNPBEM-GUI</w:t>
      </w:r>
    </w:p>
    <w:p w:rsidR="007E0005" w:rsidRDefault="00003674" w:rsidP="00003674">
      <w:pPr>
        <w:pStyle w:val="Heading2"/>
      </w:pPr>
      <w:bookmarkStart w:id="4" w:name="_Toc26889081"/>
      <w:r>
        <w:t xml:space="preserve">Installing and running </w:t>
      </w:r>
      <w:r w:rsidR="00581945">
        <w:t>MNPBEM-GUI</w:t>
      </w:r>
      <w:r>
        <w:t xml:space="preserve"> as a Matlab app</w:t>
      </w:r>
      <w:bookmarkEnd w:id="4"/>
    </w:p>
    <w:p w:rsidR="00003674" w:rsidRDefault="00F32574" w:rsidP="008D04EB">
      <w:pPr>
        <w:jc w:val="both"/>
      </w:pPr>
      <w:r>
        <w:t>I</w:t>
      </w:r>
      <w:r w:rsidR="008F6EAE">
        <w:t xml:space="preserve">t is very easy to install </w:t>
      </w:r>
      <w:r w:rsidR="00581945">
        <w:t>MNPBEM-GUI</w:t>
      </w:r>
      <w:r w:rsidR="008F6EAE">
        <w:t xml:space="preserve"> as a Matlab app simply by clicking the </w:t>
      </w:r>
      <w:r>
        <w:t>MNPBEM</w:t>
      </w:r>
      <w:r w:rsidR="008F6EAE">
        <w:t>_GUI/</w:t>
      </w:r>
      <w:r w:rsidR="008F6EAE" w:rsidRPr="008F6EAE">
        <w:t xml:space="preserve"> </w:t>
      </w:r>
      <w:proofErr w:type="spellStart"/>
      <w:r w:rsidR="008F6EAE" w:rsidRPr="008F6EAE">
        <w:t>gui</w:t>
      </w:r>
      <w:proofErr w:type="spellEnd"/>
      <w:r w:rsidR="008F6EAE" w:rsidRPr="008F6EAE">
        <w:t>_</w:t>
      </w:r>
      <w:r w:rsidRPr="00F32574">
        <w:t xml:space="preserve"> </w:t>
      </w:r>
      <w:proofErr w:type="spellStart"/>
      <w:r>
        <w:t>MNPBEM</w:t>
      </w:r>
      <w:r w:rsidR="008F6EAE" w:rsidRPr="008F6EAE">
        <w:t>.mlappinstall</w:t>
      </w:r>
      <w:proofErr w:type="spellEnd"/>
      <w:r w:rsidR="008F6EAE">
        <w:t xml:space="preserve"> file and clicking install in the popup window </w:t>
      </w:r>
      <w:r>
        <w:t xml:space="preserve">of Matlab </w:t>
      </w:r>
      <w:r w:rsidR="008F6EAE">
        <w:t xml:space="preserve">as seen in </w:t>
      </w:r>
      <w:r>
        <w:t>Fig.</w:t>
      </w:r>
      <w:r w:rsidR="008F6EAE">
        <w:t xml:space="preserve"> 2. For more information please visit </w:t>
      </w:r>
      <w:hyperlink r:id="rId11" w:history="1">
        <w:r w:rsidR="008F6EAE" w:rsidRPr="00D42840">
          <w:rPr>
            <w:rStyle w:val="Hyperlink"/>
          </w:rPr>
          <w:t>https://www.mathworks.com/discovery/matlab-apps.html</w:t>
        </w:r>
      </w:hyperlink>
      <w:r w:rsidR="008F6EAE">
        <w:t xml:space="preserve"> .</w:t>
      </w:r>
    </w:p>
    <w:p w:rsidR="008F6EAE" w:rsidRDefault="00581945" w:rsidP="008D04EB">
      <w:pPr>
        <w:jc w:val="both"/>
      </w:pPr>
      <w:r>
        <w:t>MNPBEM-GUI</w:t>
      </w:r>
      <w:r w:rsidR="008F6EAE">
        <w:t xml:space="preserve"> can then be opened by clicking on the Matlab toolbar/APPS/</w:t>
      </w:r>
      <w:r w:rsidR="00F32574" w:rsidRPr="00F32574">
        <w:t xml:space="preserve"> </w:t>
      </w:r>
      <w:r w:rsidR="008F6EAE">
        <w:t xml:space="preserve">_GUI as seen in </w:t>
      </w:r>
      <w:r w:rsidR="00934E83">
        <w:t>Fig.</w:t>
      </w:r>
      <w:r w:rsidR="008F6EAE">
        <w:t xml:space="preserve"> 3.</w:t>
      </w:r>
    </w:p>
    <w:p w:rsidR="008F6EAE" w:rsidRDefault="008F6EAE" w:rsidP="008F6EAE">
      <w:pPr>
        <w:keepNext/>
        <w:jc w:val="center"/>
      </w:pPr>
      <w:r>
        <w:rPr>
          <w:noProof/>
        </w:rPr>
        <w:drawing>
          <wp:inline distT="0" distB="0" distL="0" distR="0" wp14:anchorId="24BB2DC7" wp14:editId="343C0F5E">
            <wp:extent cx="1704975" cy="15256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174" t="37818" r="29413" b="37660"/>
                    <a:stretch/>
                  </pic:blipFill>
                  <pic:spPr bwMode="auto">
                    <a:xfrm>
                      <a:off x="0" y="0"/>
                      <a:ext cx="1710849" cy="1530954"/>
                    </a:xfrm>
                    <a:prstGeom prst="rect">
                      <a:avLst/>
                    </a:prstGeom>
                    <a:ln>
                      <a:noFill/>
                    </a:ln>
                    <a:extLst>
                      <a:ext uri="{53640926-AAD7-44D8-BBD7-CCE9431645EC}">
                        <a14:shadowObscured xmlns:a14="http://schemas.microsoft.com/office/drawing/2010/main"/>
                      </a:ext>
                    </a:extLst>
                  </pic:spPr>
                </pic:pic>
              </a:graphicData>
            </a:graphic>
          </wp:inline>
        </w:drawing>
      </w:r>
    </w:p>
    <w:p w:rsidR="008F6EAE" w:rsidRDefault="008F6EAE" w:rsidP="008F6EAE">
      <w:pPr>
        <w:pStyle w:val="Caption"/>
        <w:jc w:val="center"/>
      </w:pPr>
      <w:r w:rsidRPr="008F6EAE">
        <w:rPr>
          <w:b/>
        </w:rPr>
        <w:t xml:space="preserve">Figure </w:t>
      </w:r>
      <w:r w:rsidRPr="008F6EAE">
        <w:rPr>
          <w:b/>
        </w:rPr>
        <w:fldChar w:fldCharType="begin"/>
      </w:r>
      <w:r w:rsidRPr="008F6EAE">
        <w:rPr>
          <w:b/>
        </w:rPr>
        <w:instrText xml:space="preserve"> SEQ Figure \* ARABIC </w:instrText>
      </w:r>
      <w:r w:rsidRPr="008F6EAE">
        <w:rPr>
          <w:b/>
        </w:rPr>
        <w:fldChar w:fldCharType="separate"/>
      </w:r>
      <w:r w:rsidR="00BF6F43">
        <w:rPr>
          <w:b/>
          <w:noProof/>
        </w:rPr>
        <w:t>2</w:t>
      </w:r>
      <w:r w:rsidRPr="008F6EAE">
        <w:rPr>
          <w:b/>
        </w:rPr>
        <w:fldChar w:fldCharType="end"/>
      </w:r>
      <w:r w:rsidRPr="008F6EAE">
        <w:rPr>
          <w:b/>
        </w:rPr>
        <w:t>. App installation</w:t>
      </w:r>
    </w:p>
    <w:p w:rsidR="008F6EAE" w:rsidRDefault="008F6EAE" w:rsidP="008F6EAE">
      <w:pPr>
        <w:keepNext/>
      </w:pPr>
      <w:r>
        <w:rPr>
          <w:noProof/>
        </w:rPr>
        <w:drawing>
          <wp:inline distT="0" distB="0" distL="0" distR="0" wp14:anchorId="1D9BD154" wp14:editId="6FD7BD0C">
            <wp:extent cx="5615305" cy="742907"/>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925" t="2337" r="26225" b="86409"/>
                    <a:stretch/>
                  </pic:blipFill>
                  <pic:spPr bwMode="auto">
                    <a:xfrm>
                      <a:off x="0" y="0"/>
                      <a:ext cx="5642865" cy="746553"/>
                    </a:xfrm>
                    <a:prstGeom prst="rect">
                      <a:avLst/>
                    </a:prstGeom>
                    <a:ln>
                      <a:noFill/>
                    </a:ln>
                    <a:extLst>
                      <a:ext uri="{53640926-AAD7-44D8-BBD7-CCE9431645EC}">
                        <a14:shadowObscured xmlns:a14="http://schemas.microsoft.com/office/drawing/2010/main"/>
                      </a:ext>
                    </a:extLst>
                  </pic:spPr>
                </pic:pic>
              </a:graphicData>
            </a:graphic>
          </wp:inline>
        </w:drawing>
      </w:r>
    </w:p>
    <w:p w:rsidR="008F6EAE" w:rsidRDefault="008F6EAE" w:rsidP="008F6EAE">
      <w:pPr>
        <w:pStyle w:val="Caption"/>
        <w:rPr>
          <w:b/>
          <w:noProof/>
        </w:rPr>
      </w:pPr>
      <w:r w:rsidRPr="008F6EAE">
        <w:rPr>
          <w:b/>
        </w:rPr>
        <w:t xml:space="preserve">Figure </w:t>
      </w:r>
      <w:r w:rsidRPr="008F6EAE">
        <w:rPr>
          <w:b/>
        </w:rPr>
        <w:fldChar w:fldCharType="begin"/>
      </w:r>
      <w:r w:rsidRPr="008F6EAE">
        <w:rPr>
          <w:b/>
        </w:rPr>
        <w:instrText xml:space="preserve"> SEQ Figure \* ARABIC </w:instrText>
      </w:r>
      <w:r w:rsidRPr="008F6EAE">
        <w:rPr>
          <w:b/>
        </w:rPr>
        <w:fldChar w:fldCharType="separate"/>
      </w:r>
      <w:r w:rsidR="00BF6F43">
        <w:rPr>
          <w:b/>
          <w:noProof/>
        </w:rPr>
        <w:t>3</w:t>
      </w:r>
      <w:r w:rsidRPr="008F6EAE">
        <w:rPr>
          <w:b/>
        </w:rPr>
        <w:fldChar w:fldCharType="end"/>
      </w:r>
      <w:r w:rsidRPr="008F6EAE">
        <w:rPr>
          <w:b/>
        </w:rPr>
        <w:t>.</w:t>
      </w:r>
      <w:r w:rsidRPr="008F6EAE">
        <w:rPr>
          <w:b/>
          <w:noProof/>
        </w:rPr>
        <w:t xml:space="preserve"> Start </w:t>
      </w:r>
      <w:r w:rsidR="00581945">
        <w:rPr>
          <w:b/>
          <w:noProof/>
        </w:rPr>
        <w:t>MNPBEM-GUI</w:t>
      </w:r>
      <w:r w:rsidRPr="008F6EAE">
        <w:rPr>
          <w:b/>
          <w:noProof/>
        </w:rPr>
        <w:t xml:space="preserve"> app</w:t>
      </w:r>
    </w:p>
    <w:p w:rsidR="008F6EAE" w:rsidRDefault="008F6EAE" w:rsidP="008F6EAE"/>
    <w:p w:rsidR="00A71D94" w:rsidRDefault="00A71D94" w:rsidP="00A71D94">
      <w:pPr>
        <w:pStyle w:val="Heading1"/>
      </w:pPr>
      <w:bookmarkStart w:id="5" w:name="_Toc26889082"/>
      <w:r>
        <w:lastRenderedPageBreak/>
        <w:t xml:space="preserve">Basic operation of the </w:t>
      </w:r>
      <w:r w:rsidR="00581945">
        <w:t>MNPBEM-GUI</w:t>
      </w:r>
      <w:bookmarkEnd w:id="5"/>
    </w:p>
    <w:p w:rsidR="00E2270C" w:rsidRPr="00E2270C" w:rsidRDefault="00E2270C" w:rsidP="00E2270C">
      <w:pPr>
        <w:pStyle w:val="Heading2"/>
      </w:pPr>
      <w:bookmarkStart w:id="6" w:name="_Toc26889083"/>
      <w:r>
        <w:t>Solver options</w:t>
      </w:r>
      <w:bookmarkEnd w:id="6"/>
    </w:p>
    <w:p w:rsidR="00A71D94" w:rsidRDefault="003F4F31" w:rsidP="008D04EB">
      <w:pPr>
        <w:jc w:val="both"/>
      </w:pPr>
      <w:r>
        <w:t xml:space="preserve">Once </w:t>
      </w:r>
      <w:r w:rsidR="00581945">
        <w:t>MNPBEM-GUI</w:t>
      </w:r>
      <w:r>
        <w:t xml:space="preserve"> is running it is very easy to run simulations. First the user needs to choose the solver type from the </w:t>
      </w:r>
      <w:r w:rsidRPr="003F4F31">
        <w:rPr>
          <w:b/>
        </w:rPr>
        <w:t>Solver options</w:t>
      </w:r>
      <w:r>
        <w:t xml:space="preserve"> dropdown list.</w:t>
      </w:r>
    </w:p>
    <w:p w:rsidR="003F4F31" w:rsidRDefault="003F4F31" w:rsidP="008D04EB">
      <w:pPr>
        <w:jc w:val="center"/>
      </w:pPr>
      <w:r>
        <w:rPr>
          <w:noProof/>
        </w:rPr>
        <w:drawing>
          <wp:inline distT="0" distB="0" distL="0" distR="0" wp14:anchorId="7A43EDC3" wp14:editId="2D2DD138">
            <wp:extent cx="2512359" cy="723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48" t="22749" r="83548" b="72228"/>
                    <a:stretch/>
                  </pic:blipFill>
                  <pic:spPr bwMode="auto">
                    <a:xfrm>
                      <a:off x="0" y="0"/>
                      <a:ext cx="2518509" cy="725672"/>
                    </a:xfrm>
                    <a:prstGeom prst="rect">
                      <a:avLst/>
                    </a:prstGeom>
                    <a:ln>
                      <a:noFill/>
                    </a:ln>
                    <a:extLst>
                      <a:ext uri="{53640926-AAD7-44D8-BBD7-CCE9431645EC}">
                        <a14:shadowObscured xmlns:a14="http://schemas.microsoft.com/office/drawing/2010/main"/>
                      </a:ext>
                    </a:extLst>
                  </pic:spPr>
                </pic:pic>
              </a:graphicData>
            </a:graphic>
          </wp:inline>
        </w:drawing>
      </w:r>
    </w:p>
    <w:p w:rsidR="003F4F31" w:rsidRDefault="003F4F31" w:rsidP="008D04EB">
      <w:pPr>
        <w:jc w:val="both"/>
      </w:pPr>
      <w:r>
        <w:t xml:space="preserve">A choice can be made between a Retarded, </w:t>
      </w:r>
      <w:proofErr w:type="spellStart"/>
      <w:r>
        <w:t>Quasistatic</w:t>
      </w:r>
      <w:proofErr w:type="spellEnd"/>
      <w:r>
        <w:t xml:space="preserve">, and Iterative solver. For high accuracy simulations the retarded solver is recommended but the </w:t>
      </w:r>
      <w:proofErr w:type="spellStart"/>
      <w:r>
        <w:t>quas</w:t>
      </w:r>
      <w:r w:rsidR="005E5F7F">
        <w:t>istatic</w:t>
      </w:r>
      <w:proofErr w:type="spellEnd"/>
      <w:r w:rsidR="005E5F7F">
        <w:t xml:space="preserve"> solver can also be used, providing </w:t>
      </w:r>
      <w:r>
        <w:t>highly accurate results while requiring less computational resources. The Iterative solver is very fast and requires low amount of memory but is currently experimental. For more information the user is referred to the MNPBEM help files and documentation</w:t>
      </w:r>
      <w:r w:rsidR="00E2270C">
        <w:t>.</w:t>
      </w:r>
    </w:p>
    <w:p w:rsidR="00E2270C" w:rsidRDefault="00E2270C" w:rsidP="00E2270C">
      <w:pPr>
        <w:pStyle w:val="Heading2"/>
      </w:pPr>
      <w:bookmarkStart w:id="7" w:name="_Toc26889084"/>
      <w:r>
        <w:t>Calculation toggle</w:t>
      </w:r>
      <w:bookmarkEnd w:id="7"/>
    </w:p>
    <w:p w:rsidR="00E2270C" w:rsidRDefault="00E2270C" w:rsidP="008D04EB">
      <w:pPr>
        <w:jc w:val="both"/>
      </w:pPr>
      <w:r>
        <w:t xml:space="preserve">From this section the calculation options can be selected. </w:t>
      </w:r>
      <w:r w:rsidR="00581945">
        <w:t>MNPBEM-GUI</w:t>
      </w:r>
      <w:r>
        <w:t xml:space="preserve"> support many built in calculations including various types of parametric scans to select from. </w:t>
      </w:r>
    </w:p>
    <w:p w:rsidR="00E2270C" w:rsidRDefault="00E2270C" w:rsidP="008D04EB">
      <w:pPr>
        <w:jc w:val="center"/>
      </w:pPr>
      <w:r>
        <w:rPr>
          <w:noProof/>
        </w:rPr>
        <w:drawing>
          <wp:inline distT="0" distB="0" distL="0" distR="0" wp14:anchorId="41486DD2" wp14:editId="16C9D0AB">
            <wp:extent cx="3208751" cy="220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47" t="27773" r="75737" b="50660"/>
                    <a:stretch/>
                  </pic:blipFill>
                  <pic:spPr bwMode="auto">
                    <a:xfrm>
                      <a:off x="0" y="0"/>
                      <a:ext cx="3213007" cy="2212731"/>
                    </a:xfrm>
                    <a:prstGeom prst="rect">
                      <a:avLst/>
                    </a:prstGeom>
                    <a:ln>
                      <a:noFill/>
                    </a:ln>
                    <a:extLst>
                      <a:ext uri="{53640926-AAD7-44D8-BBD7-CCE9431645EC}">
                        <a14:shadowObscured xmlns:a14="http://schemas.microsoft.com/office/drawing/2010/main"/>
                      </a:ext>
                    </a:extLst>
                  </pic:spPr>
                </pic:pic>
              </a:graphicData>
            </a:graphic>
          </wp:inline>
        </w:drawing>
      </w:r>
    </w:p>
    <w:p w:rsidR="00E2270C" w:rsidRDefault="00C66AEC" w:rsidP="008D04EB">
      <w:pPr>
        <w:jc w:val="both"/>
      </w:pPr>
      <w:r w:rsidRPr="00C66AEC">
        <w:rPr>
          <w:b/>
        </w:rPr>
        <w:t>User defined functions:</w:t>
      </w:r>
      <w:r>
        <w:t xml:space="preserve"> </w:t>
      </w:r>
      <w:r w:rsidR="00877B07">
        <w:t>F</w:t>
      </w:r>
      <w:r w:rsidR="00E2270C">
        <w:t xml:space="preserve">or advanced users the option to provide further functionality </w:t>
      </w:r>
      <w:r w:rsidR="00877B07">
        <w:t xml:space="preserve">is </w:t>
      </w:r>
      <w:r w:rsidR="00E2270C">
        <w:t>possible</w:t>
      </w:r>
      <w:r w:rsidR="00752BF6">
        <w:t xml:space="preserve"> by selecting the </w:t>
      </w:r>
      <w:r w:rsidR="00877B07">
        <w:t>“</w:t>
      </w:r>
      <w:r w:rsidR="00752BF6">
        <w:t>user defined</w:t>
      </w:r>
      <w:r w:rsidR="00877B07">
        <w:t>”</w:t>
      </w:r>
      <w:r w:rsidR="00752BF6">
        <w:t xml:space="preserve"> checkbox</w:t>
      </w:r>
      <w:r w:rsidR="00E2270C">
        <w:t xml:space="preserve">. </w:t>
      </w:r>
      <w:r w:rsidR="00877B07">
        <w:t>When checking this checkbox, t</w:t>
      </w:r>
      <w:r w:rsidR="00E2270C">
        <w:t xml:space="preserve">he user needs to </w:t>
      </w:r>
      <w:r w:rsidR="00877B07">
        <w:t xml:space="preserve">have prepared a function </w:t>
      </w:r>
      <w:r w:rsidR="00E2270C">
        <w:t xml:space="preserve">with the appropriate inputs in the </w:t>
      </w:r>
      <w:r w:rsidR="00877B07">
        <w:t>MNPBEM</w:t>
      </w:r>
      <w:r w:rsidR="00E2270C">
        <w:t>_GUI/functions/user/</w:t>
      </w:r>
      <w:proofErr w:type="spellStart"/>
      <w:r w:rsidR="00E2270C">
        <w:t>user_fun.m</w:t>
      </w:r>
      <w:proofErr w:type="spellEnd"/>
      <w:r w:rsidR="00E2270C">
        <w:t xml:space="preserve"> file. </w:t>
      </w:r>
    </w:p>
    <w:p w:rsidR="00E2270C" w:rsidRDefault="00E2270C" w:rsidP="00E2270C">
      <w:r>
        <w:rPr>
          <w:noProof/>
        </w:rPr>
        <w:drawing>
          <wp:inline distT="0" distB="0" distL="0" distR="0" wp14:anchorId="108EFFF5" wp14:editId="04829085">
            <wp:extent cx="5867400" cy="53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624" t="18022" r="50643" b="76364"/>
                    <a:stretch/>
                  </pic:blipFill>
                  <pic:spPr bwMode="auto">
                    <a:xfrm>
                      <a:off x="0" y="0"/>
                      <a:ext cx="5867400" cy="533400"/>
                    </a:xfrm>
                    <a:prstGeom prst="rect">
                      <a:avLst/>
                    </a:prstGeom>
                    <a:ln>
                      <a:noFill/>
                    </a:ln>
                    <a:extLst>
                      <a:ext uri="{53640926-AAD7-44D8-BBD7-CCE9431645EC}">
                        <a14:shadowObscured xmlns:a14="http://schemas.microsoft.com/office/drawing/2010/main"/>
                      </a:ext>
                    </a:extLst>
                  </pic:spPr>
                </pic:pic>
              </a:graphicData>
            </a:graphic>
          </wp:inline>
        </w:drawing>
      </w:r>
    </w:p>
    <w:p w:rsidR="00E2270C" w:rsidRDefault="00E2270C" w:rsidP="008D04EB">
      <w:pPr>
        <w:jc w:val="both"/>
        <w:rPr>
          <w:noProof/>
        </w:rPr>
      </w:pPr>
      <w:r>
        <w:t xml:space="preserve">Then, </w:t>
      </w:r>
      <w:r w:rsidR="00877B07">
        <w:t xml:space="preserve">the user must edit the function call </w:t>
      </w:r>
      <w:proofErr w:type="spellStart"/>
      <w:r>
        <w:t>user_</w:t>
      </w:r>
      <w:proofErr w:type="gramStart"/>
      <w:r>
        <w:t>fun</w:t>
      </w:r>
      <w:proofErr w:type="spellEnd"/>
      <w:r>
        <w:t>(</w:t>
      </w:r>
      <w:proofErr w:type="gramEnd"/>
      <w:r>
        <w:t xml:space="preserve">input1,input2,…) in line 267 of </w:t>
      </w:r>
      <w:r w:rsidR="00877B07">
        <w:t>MNPBEM</w:t>
      </w:r>
      <w:r>
        <w:t>_GUI/functions/</w:t>
      </w:r>
      <w:proofErr w:type="spellStart"/>
      <w:r>
        <w:t>CL_app.m</w:t>
      </w:r>
      <w:proofErr w:type="spellEnd"/>
      <w:r>
        <w:t xml:space="preserve"> accordingly.</w:t>
      </w:r>
    </w:p>
    <w:p w:rsidR="00E2270C" w:rsidRDefault="00E2270C" w:rsidP="00E2270C">
      <w:r>
        <w:rPr>
          <w:noProof/>
        </w:rPr>
        <w:drawing>
          <wp:inline distT="0" distB="0" distL="0" distR="0" wp14:anchorId="123B6286" wp14:editId="43703435">
            <wp:extent cx="5876925" cy="95198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41" t="50961" r="53134" b="39097"/>
                    <a:stretch/>
                  </pic:blipFill>
                  <pic:spPr bwMode="auto">
                    <a:xfrm>
                      <a:off x="0" y="0"/>
                      <a:ext cx="5962739" cy="965887"/>
                    </a:xfrm>
                    <a:prstGeom prst="rect">
                      <a:avLst/>
                    </a:prstGeom>
                    <a:ln>
                      <a:noFill/>
                    </a:ln>
                    <a:extLst>
                      <a:ext uri="{53640926-AAD7-44D8-BBD7-CCE9431645EC}">
                        <a14:shadowObscured xmlns:a14="http://schemas.microsoft.com/office/drawing/2010/main"/>
                      </a:ext>
                    </a:extLst>
                  </pic:spPr>
                </pic:pic>
              </a:graphicData>
            </a:graphic>
          </wp:inline>
        </w:drawing>
      </w:r>
    </w:p>
    <w:p w:rsidR="007D2961" w:rsidRDefault="007D2961" w:rsidP="00743281">
      <w:pPr>
        <w:jc w:val="both"/>
      </w:pPr>
      <w:r>
        <w:lastRenderedPageBreak/>
        <w:t xml:space="preserve">In order to use the GUI generated values as inputs in the </w:t>
      </w:r>
      <w:proofErr w:type="spellStart"/>
      <w:r>
        <w:t>user_</w:t>
      </w:r>
      <w:proofErr w:type="gramStart"/>
      <w:r>
        <w:t>fun</w:t>
      </w:r>
      <w:proofErr w:type="spellEnd"/>
      <w:r>
        <w:t>(</w:t>
      </w:r>
      <w:proofErr w:type="gramEnd"/>
      <w:r>
        <w:t xml:space="preserve">) knowledge of the variable names generated is required. In order to obtain this information the advanced user can right click/edit on the </w:t>
      </w:r>
      <w:proofErr w:type="spellStart"/>
      <w:r>
        <w:t>MNPBEM_GUI.mlapp</w:t>
      </w:r>
      <w:proofErr w:type="spellEnd"/>
      <w:r>
        <w:t xml:space="preserve"> file. This opens the app designer tool of Matlab that allows the user to edit or view the code behind the GUI. By selecting an input </w:t>
      </w:r>
      <w:r w:rsidR="00EA557B">
        <w:t xml:space="preserve">value </w:t>
      </w:r>
      <w:r>
        <w:t xml:space="preserve">window in the design view and visualizing its </w:t>
      </w:r>
      <w:proofErr w:type="spellStart"/>
      <w:r>
        <w:t>callback</w:t>
      </w:r>
      <w:proofErr w:type="spellEnd"/>
      <w:r>
        <w:t xml:space="preserve"> function in the code view, the exported variable name can be seen.</w:t>
      </w:r>
    </w:p>
    <w:p w:rsidR="00E2270C" w:rsidRDefault="00784963" w:rsidP="00784963">
      <w:pPr>
        <w:pStyle w:val="Heading2"/>
      </w:pPr>
      <w:bookmarkStart w:id="8" w:name="_Toc26889085"/>
      <w:r>
        <w:t>Structure</w:t>
      </w:r>
      <w:bookmarkEnd w:id="8"/>
    </w:p>
    <w:p w:rsidR="00784963" w:rsidRDefault="00784963" w:rsidP="008D04EB">
      <w:pPr>
        <w:jc w:val="both"/>
      </w:pPr>
      <w:r>
        <w:t xml:space="preserve">The </w:t>
      </w:r>
      <w:r w:rsidR="00BB3B3C">
        <w:t>simulation structure</w:t>
      </w:r>
      <w:r>
        <w:t xml:space="preserve"> can be defined from the </w:t>
      </w:r>
      <w:r w:rsidRPr="00784963">
        <w:rPr>
          <w:b/>
        </w:rPr>
        <w:t>Structures options</w:t>
      </w:r>
      <w:r>
        <w:t xml:space="preserve"> section.</w:t>
      </w:r>
      <w:r w:rsidR="00137D2F">
        <w:t xml:space="preserve"> A structure preview is available.</w:t>
      </w:r>
    </w:p>
    <w:p w:rsidR="00784963" w:rsidRDefault="00784963" w:rsidP="008D04EB">
      <w:pPr>
        <w:jc w:val="center"/>
      </w:pPr>
      <w:r>
        <w:rPr>
          <w:noProof/>
        </w:rPr>
        <w:drawing>
          <wp:inline distT="0" distB="0" distL="0" distR="0" wp14:anchorId="686A924D" wp14:editId="025ECADC">
            <wp:extent cx="2027576" cy="2333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47" t="48454" r="75737" b="15501"/>
                    <a:stretch/>
                  </pic:blipFill>
                  <pic:spPr bwMode="auto">
                    <a:xfrm>
                      <a:off x="0" y="0"/>
                      <a:ext cx="2035857" cy="2343156"/>
                    </a:xfrm>
                    <a:prstGeom prst="rect">
                      <a:avLst/>
                    </a:prstGeom>
                    <a:ln>
                      <a:noFill/>
                    </a:ln>
                    <a:extLst>
                      <a:ext uri="{53640926-AAD7-44D8-BBD7-CCE9431645EC}">
                        <a14:shadowObscured xmlns:a14="http://schemas.microsoft.com/office/drawing/2010/main"/>
                      </a:ext>
                    </a:extLst>
                  </pic:spPr>
                </pic:pic>
              </a:graphicData>
            </a:graphic>
          </wp:inline>
        </w:drawing>
      </w:r>
      <w:r w:rsidR="00137D2F">
        <w:rPr>
          <w:noProof/>
        </w:rPr>
        <w:drawing>
          <wp:inline distT="0" distB="0" distL="0" distR="0" wp14:anchorId="17870A5E" wp14:editId="32A5693A">
            <wp:extent cx="1847850" cy="1857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5459" t="50072" r="38486" b="21239"/>
                    <a:stretch/>
                  </pic:blipFill>
                  <pic:spPr bwMode="auto">
                    <a:xfrm>
                      <a:off x="0" y="0"/>
                      <a:ext cx="1855416" cy="1864980"/>
                    </a:xfrm>
                    <a:prstGeom prst="rect">
                      <a:avLst/>
                    </a:prstGeom>
                    <a:ln>
                      <a:noFill/>
                    </a:ln>
                    <a:extLst>
                      <a:ext uri="{53640926-AAD7-44D8-BBD7-CCE9431645EC}">
                        <a14:shadowObscured xmlns:a14="http://schemas.microsoft.com/office/drawing/2010/main"/>
                      </a:ext>
                    </a:extLst>
                  </pic:spPr>
                </pic:pic>
              </a:graphicData>
            </a:graphic>
          </wp:inline>
        </w:drawing>
      </w:r>
    </w:p>
    <w:p w:rsidR="00784963" w:rsidRDefault="001D6E02" w:rsidP="008D04EB">
      <w:pPr>
        <w:jc w:val="both"/>
      </w:pPr>
      <w:r w:rsidRPr="001D6E02">
        <w:rPr>
          <w:b/>
        </w:rPr>
        <w:t>Structure list:</w:t>
      </w:r>
      <w:r w:rsidR="00784963">
        <w:t xml:space="preserve"> A dropdown list provides available 3D </w:t>
      </w:r>
      <w:r w:rsidR="00784963" w:rsidRPr="00F20DFE">
        <w:rPr>
          <w:b/>
        </w:rPr>
        <w:t>structures</w:t>
      </w:r>
      <w:r w:rsidR="00784963">
        <w:t xml:space="preserve"> to choose from. User defined structures are also </w:t>
      </w:r>
      <w:r w:rsidR="00A6129E">
        <w:t>supported</w:t>
      </w:r>
      <w:r w:rsidR="00784963">
        <w:t xml:space="preserve"> for advanced users and will be discussed later.</w:t>
      </w:r>
    </w:p>
    <w:p w:rsidR="00784963" w:rsidRDefault="00784963" w:rsidP="008D04EB">
      <w:pPr>
        <w:jc w:val="center"/>
      </w:pPr>
      <w:r>
        <w:rPr>
          <w:noProof/>
        </w:rPr>
        <w:drawing>
          <wp:inline distT="0" distB="0" distL="0" distR="0" wp14:anchorId="2D6D44E2" wp14:editId="53F858AF">
            <wp:extent cx="2190750" cy="295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47" t="51103" r="81932" b="46160"/>
                    <a:stretch/>
                  </pic:blipFill>
                  <pic:spPr bwMode="auto">
                    <a:xfrm>
                      <a:off x="0" y="0"/>
                      <a:ext cx="2204116" cy="297077"/>
                    </a:xfrm>
                    <a:prstGeom prst="rect">
                      <a:avLst/>
                    </a:prstGeom>
                    <a:ln>
                      <a:noFill/>
                    </a:ln>
                    <a:extLst>
                      <a:ext uri="{53640926-AAD7-44D8-BBD7-CCE9431645EC}">
                        <a14:shadowObscured xmlns:a14="http://schemas.microsoft.com/office/drawing/2010/main"/>
                      </a:ext>
                    </a:extLst>
                  </pic:spPr>
                </pic:pic>
              </a:graphicData>
            </a:graphic>
          </wp:inline>
        </w:drawing>
      </w:r>
    </w:p>
    <w:p w:rsidR="00784963" w:rsidRDefault="00E15697" w:rsidP="008D04EB">
      <w:pPr>
        <w:jc w:val="both"/>
      </w:pPr>
      <w:r w:rsidRPr="00E15697">
        <w:rPr>
          <w:b/>
        </w:rPr>
        <w:t>Dimensions:</w:t>
      </w:r>
      <w:r>
        <w:t xml:space="preserve"> </w:t>
      </w:r>
      <w:r w:rsidR="00784963">
        <w:t>The</w:t>
      </w:r>
      <w:r w:rsidR="00784963" w:rsidRPr="00E15697">
        <w:t xml:space="preserve"> dimensions</w:t>
      </w:r>
      <w:r w:rsidR="00784963">
        <w:t xml:space="preserve"> can be defined by the following input windows.</w:t>
      </w:r>
    </w:p>
    <w:p w:rsidR="00784963" w:rsidRDefault="00784963" w:rsidP="008D04EB">
      <w:pPr>
        <w:jc w:val="center"/>
      </w:pPr>
      <w:r>
        <w:rPr>
          <w:noProof/>
        </w:rPr>
        <w:drawing>
          <wp:inline distT="0" distB="0" distL="0" distR="0" wp14:anchorId="02621B33" wp14:editId="08BA2FA0">
            <wp:extent cx="2255593" cy="895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47" t="53898" r="82512" b="38452"/>
                    <a:stretch/>
                  </pic:blipFill>
                  <pic:spPr bwMode="auto">
                    <a:xfrm>
                      <a:off x="0" y="0"/>
                      <a:ext cx="2272526" cy="902071"/>
                    </a:xfrm>
                    <a:prstGeom prst="rect">
                      <a:avLst/>
                    </a:prstGeom>
                    <a:ln>
                      <a:noFill/>
                    </a:ln>
                    <a:extLst>
                      <a:ext uri="{53640926-AAD7-44D8-BBD7-CCE9431645EC}">
                        <a14:shadowObscured xmlns:a14="http://schemas.microsoft.com/office/drawing/2010/main"/>
                      </a:ext>
                    </a:extLst>
                  </pic:spPr>
                </pic:pic>
              </a:graphicData>
            </a:graphic>
          </wp:inline>
        </w:drawing>
      </w:r>
    </w:p>
    <w:p w:rsidR="00784963" w:rsidRDefault="00784963" w:rsidP="008D04EB">
      <w:pPr>
        <w:jc w:val="both"/>
      </w:pPr>
      <w:r w:rsidRPr="00F20DFE">
        <w:rPr>
          <w:b/>
        </w:rPr>
        <w:t>Substrates</w:t>
      </w:r>
      <w:r w:rsidR="00E15697">
        <w:rPr>
          <w:b/>
        </w:rPr>
        <w:t xml:space="preserve">: </w:t>
      </w:r>
      <w:r w:rsidR="00E15697">
        <w:t>Substrates</w:t>
      </w:r>
      <w:r>
        <w:t xml:space="preserve"> are supported and can be enabled and defined </w:t>
      </w:r>
      <w:r w:rsidR="001D1FC4">
        <w:t>from</w:t>
      </w:r>
      <w:r>
        <w:t xml:space="preserve"> the substrate tab. Up to two layer substrates can be enabled by ticking the substrate and substrate 2 options. The substrate length is defined as “Substrate length (nm)” for both x and y direction.</w:t>
      </w:r>
    </w:p>
    <w:p w:rsidR="00784963" w:rsidRDefault="00784963" w:rsidP="008D04EB">
      <w:pPr>
        <w:jc w:val="center"/>
      </w:pPr>
      <w:r>
        <w:rPr>
          <w:noProof/>
        </w:rPr>
        <w:drawing>
          <wp:inline distT="0" distB="0" distL="0" distR="0" wp14:anchorId="405A8664" wp14:editId="47E52F43">
            <wp:extent cx="2255435" cy="159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146" t="61454" r="77066" b="18751"/>
                    <a:stretch/>
                  </pic:blipFill>
                  <pic:spPr bwMode="auto">
                    <a:xfrm>
                      <a:off x="0" y="0"/>
                      <a:ext cx="2265517" cy="1597786"/>
                    </a:xfrm>
                    <a:prstGeom prst="rect">
                      <a:avLst/>
                    </a:prstGeom>
                    <a:ln>
                      <a:noFill/>
                    </a:ln>
                    <a:extLst>
                      <a:ext uri="{53640926-AAD7-44D8-BBD7-CCE9431645EC}">
                        <a14:shadowObscured xmlns:a14="http://schemas.microsoft.com/office/drawing/2010/main"/>
                      </a:ext>
                    </a:extLst>
                  </pic:spPr>
                </pic:pic>
              </a:graphicData>
            </a:graphic>
          </wp:inline>
        </w:drawing>
      </w:r>
    </w:p>
    <w:p w:rsidR="00784963" w:rsidRDefault="00E15697" w:rsidP="008D04EB">
      <w:pPr>
        <w:jc w:val="both"/>
      </w:pPr>
      <w:r>
        <w:rPr>
          <w:b/>
        </w:rPr>
        <w:lastRenderedPageBreak/>
        <w:t xml:space="preserve">Extra: </w:t>
      </w:r>
      <w:r w:rsidR="00784963" w:rsidRPr="00E15697">
        <w:t>Extra options</w:t>
      </w:r>
      <w:r w:rsidR="00784963">
        <w:t xml:space="preserve"> for the structures can be found at the Extra tab. </w:t>
      </w:r>
    </w:p>
    <w:p w:rsidR="00784963" w:rsidRDefault="00784963" w:rsidP="008D04EB">
      <w:pPr>
        <w:jc w:val="center"/>
      </w:pPr>
      <w:r>
        <w:rPr>
          <w:noProof/>
        </w:rPr>
        <w:drawing>
          <wp:inline distT="0" distB="0" distL="0" distR="0" wp14:anchorId="056AAAA7" wp14:editId="7AAD9EE2">
            <wp:extent cx="2295525" cy="1414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980" t="60863" r="76568" b="21115"/>
                    <a:stretch/>
                  </pic:blipFill>
                  <pic:spPr bwMode="auto">
                    <a:xfrm>
                      <a:off x="0" y="0"/>
                      <a:ext cx="2308058" cy="1422137"/>
                    </a:xfrm>
                    <a:prstGeom prst="rect">
                      <a:avLst/>
                    </a:prstGeom>
                    <a:ln>
                      <a:noFill/>
                    </a:ln>
                    <a:extLst>
                      <a:ext uri="{53640926-AAD7-44D8-BBD7-CCE9431645EC}">
                        <a14:shadowObscured xmlns:a14="http://schemas.microsoft.com/office/drawing/2010/main"/>
                      </a:ext>
                    </a:extLst>
                  </pic:spPr>
                </pic:pic>
              </a:graphicData>
            </a:graphic>
          </wp:inline>
        </w:drawing>
      </w:r>
    </w:p>
    <w:p w:rsidR="00784963" w:rsidRDefault="00784963" w:rsidP="008D04EB">
      <w:pPr>
        <w:jc w:val="both"/>
      </w:pPr>
      <w:r>
        <w:t xml:space="preserve">There the following can be defined </w:t>
      </w:r>
    </w:p>
    <w:p w:rsidR="00784963" w:rsidRDefault="00784963" w:rsidP="008D04EB">
      <w:pPr>
        <w:pStyle w:val="ListParagraph"/>
        <w:numPr>
          <w:ilvl w:val="0"/>
          <w:numId w:val="3"/>
        </w:numPr>
        <w:jc w:val="both"/>
      </w:pPr>
      <w:r>
        <w:t xml:space="preserve">number of polygon edges </w:t>
      </w:r>
    </w:p>
    <w:p w:rsidR="00784963" w:rsidRDefault="00784963" w:rsidP="008D04EB">
      <w:pPr>
        <w:pStyle w:val="ListParagraph"/>
        <w:numPr>
          <w:ilvl w:val="0"/>
          <w:numId w:val="3"/>
        </w:numPr>
        <w:jc w:val="both"/>
      </w:pPr>
      <w:r>
        <w:t>Cover layer</w:t>
      </w:r>
    </w:p>
    <w:p w:rsidR="00784963" w:rsidRDefault="00784963" w:rsidP="008D04EB">
      <w:pPr>
        <w:pStyle w:val="ListParagraph"/>
        <w:numPr>
          <w:ilvl w:val="0"/>
          <w:numId w:val="3"/>
        </w:numPr>
        <w:jc w:val="both"/>
      </w:pPr>
      <w:r>
        <w:t>Enabling a second identical structure and its displacement from the first one for dual structure simulations</w:t>
      </w:r>
    </w:p>
    <w:p w:rsidR="00784963" w:rsidRDefault="00E15697" w:rsidP="008D04EB">
      <w:pPr>
        <w:jc w:val="both"/>
      </w:pPr>
      <w:r w:rsidRPr="00E15697">
        <w:rPr>
          <w:b/>
        </w:rPr>
        <w:t>Rotation:</w:t>
      </w:r>
      <w:r>
        <w:t xml:space="preserve"> </w:t>
      </w:r>
      <w:r w:rsidR="00784963">
        <w:t xml:space="preserve">The structure can also be </w:t>
      </w:r>
      <w:r w:rsidR="00784963" w:rsidRPr="00E15697">
        <w:t>rotated</w:t>
      </w:r>
      <w:r w:rsidR="00784963">
        <w:t xml:space="preserve"> around the </w:t>
      </w:r>
      <w:proofErr w:type="spellStart"/>
      <w:r w:rsidR="00784963">
        <w:t>x</w:t>
      </w:r>
      <w:proofErr w:type="gramStart"/>
      <w:r w:rsidR="00784963">
        <w:t>,y,z</w:t>
      </w:r>
      <w:proofErr w:type="spellEnd"/>
      <w:proofErr w:type="gramEnd"/>
      <w:r w:rsidR="00784963">
        <w:t xml:space="preserve"> by inputting tilt values from the tilt tab.</w:t>
      </w:r>
    </w:p>
    <w:p w:rsidR="00784963" w:rsidRDefault="00784963" w:rsidP="008D04EB">
      <w:pPr>
        <w:jc w:val="center"/>
      </w:pPr>
      <w:r>
        <w:rPr>
          <w:noProof/>
        </w:rPr>
        <w:drawing>
          <wp:inline distT="0" distB="0" distL="0" distR="0" wp14:anchorId="556A0BAF" wp14:editId="18C9067E">
            <wp:extent cx="2334249" cy="14382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481" t="60863" r="77067" b="21115"/>
                    <a:stretch/>
                  </pic:blipFill>
                  <pic:spPr bwMode="auto">
                    <a:xfrm>
                      <a:off x="0" y="0"/>
                      <a:ext cx="2346009" cy="1445521"/>
                    </a:xfrm>
                    <a:prstGeom prst="rect">
                      <a:avLst/>
                    </a:prstGeom>
                    <a:ln>
                      <a:noFill/>
                    </a:ln>
                    <a:extLst>
                      <a:ext uri="{53640926-AAD7-44D8-BBD7-CCE9431645EC}">
                        <a14:shadowObscured xmlns:a14="http://schemas.microsoft.com/office/drawing/2010/main"/>
                      </a:ext>
                    </a:extLst>
                  </pic:spPr>
                </pic:pic>
              </a:graphicData>
            </a:graphic>
          </wp:inline>
        </w:drawing>
      </w:r>
    </w:p>
    <w:p w:rsidR="00C66AEC" w:rsidRDefault="00C66AEC" w:rsidP="008D04EB">
      <w:pPr>
        <w:jc w:val="both"/>
      </w:pPr>
      <w:r w:rsidRPr="00C66AEC">
        <w:rPr>
          <w:b/>
        </w:rPr>
        <w:t>Mesh</w:t>
      </w:r>
      <w:r>
        <w:rPr>
          <w:b/>
        </w:rPr>
        <w:t>:</w:t>
      </w:r>
      <w:r>
        <w:t xml:space="preserve"> Definition of the </w:t>
      </w:r>
      <w:r w:rsidR="003A4A33">
        <w:t>discretization</w:t>
      </w:r>
      <w:r>
        <w:t xml:space="preserve"> options for the structure are available from the Mesh tab. Care is required </w:t>
      </w:r>
      <w:r w:rsidR="003A4A33">
        <w:t>when choosing</w:t>
      </w:r>
      <w:r>
        <w:t xml:space="preserve"> these values in order to achieve accurate results. Nevertheless, the default values should be suitable for most simulations.</w:t>
      </w:r>
    </w:p>
    <w:p w:rsidR="00C66AEC" w:rsidRPr="00C66AEC" w:rsidRDefault="00C66AEC" w:rsidP="008D04EB">
      <w:pPr>
        <w:jc w:val="center"/>
      </w:pPr>
      <w:r>
        <w:rPr>
          <w:noProof/>
        </w:rPr>
        <w:drawing>
          <wp:inline distT="0" distB="0" distL="0" distR="0" wp14:anchorId="6E561754" wp14:editId="77C9D325">
            <wp:extent cx="2836056" cy="21050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47" t="61253" r="75737" b="15501"/>
                    <a:stretch/>
                  </pic:blipFill>
                  <pic:spPr bwMode="auto">
                    <a:xfrm>
                      <a:off x="0" y="0"/>
                      <a:ext cx="2858482" cy="2121671"/>
                    </a:xfrm>
                    <a:prstGeom prst="rect">
                      <a:avLst/>
                    </a:prstGeom>
                    <a:ln>
                      <a:noFill/>
                    </a:ln>
                    <a:extLst>
                      <a:ext uri="{53640926-AAD7-44D8-BBD7-CCE9431645EC}">
                        <a14:shadowObscured xmlns:a14="http://schemas.microsoft.com/office/drawing/2010/main"/>
                      </a:ext>
                    </a:extLst>
                  </pic:spPr>
                </pic:pic>
              </a:graphicData>
            </a:graphic>
          </wp:inline>
        </w:drawing>
      </w:r>
    </w:p>
    <w:p w:rsidR="00E5676F" w:rsidRDefault="00C66AEC" w:rsidP="008D04EB">
      <w:pPr>
        <w:jc w:val="both"/>
      </w:pPr>
      <w:r>
        <w:t>For more information please visit the Particle/Particle integration information in the MNPBEM help.</w:t>
      </w:r>
    </w:p>
    <w:p w:rsidR="00C66AEC" w:rsidRDefault="004760AE" w:rsidP="008D04EB">
      <w:pPr>
        <w:jc w:val="both"/>
      </w:pPr>
      <w:r w:rsidRPr="004760AE">
        <w:rPr>
          <w:b/>
        </w:rPr>
        <w:t>User defined structure:</w:t>
      </w:r>
      <w:r>
        <w:t xml:space="preserve"> For users with some experience in the MNPBEM code, it is possible to import your own user defined structure (possibly even from </w:t>
      </w:r>
      <w:r w:rsidR="00EE3444">
        <w:t xml:space="preserve">a </w:t>
      </w:r>
      <w:r>
        <w:t xml:space="preserve">CAD software). This can be done by selecting “user defined” in the structure dropdown list and editing </w:t>
      </w:r>
      <w:r w:rsidR="00BB6BEC">
        <w:t>MNPBEM</w:t>
      </w:r>
      <w:r>
        <w:t>_GUI/Functions/user/</w:t>
      </w:r>
      <w:proofErr w:type="spellStart"/>
      <w:r w:rsidRPr="004760AE">
        <w:t>strInitUser</w:t>
      </w:r>
      <w:r>
        <w:t>.m</w:t>
      </w:r>
      <w:proofErr w:type="spellEnd"/>
      <w:r>
        <w:t xml:space="preserve"> similarly to the example that can be found there.</w:t>
      </w:r>
      <w:r w:rsidR="00AD67B1">
        <w:t xml:space="preserve"> By using the variables listed in the following table as </w:t>
      </w:r>
      <w:r w:rsidR="00AD67B1">
        <w:lastRenderedPageBreak/>
        <w:t>inputs for the user defined structure function, the structure parameters can be controlled from the GUI.</w:t>
      </w:r>
    </w:p>
    <w:tbl>
      <w:tblPr>
        <w:tblStyle w:val="TableGrid"/>
        <w:tblW w:w="0" w:type="auto"/>
        <w:tblLook w:val="04A0" w:firstRow="1" w:lastRow="0" w:firstColumn="1" w:lastColumn="0" w:noHBand="0" w:noVBand="1"/>
      </w:tblPr>
      <w:tblGrid>
        <w:gridCol w:w="4508"/>
        <w:gridCol w:w="4508"/>
      </w:tblGrid>
      <w:tr w:rsidR="00130162" w:rsidTr="00FA3D6F">
        <w:tc>
          <w:tcPr>
            <w:tcW w:w="9016" w:type="dxa"/>
            <w:gridSpan w:val="2"/>
            <w:shd w:val="clear" w:color="auto" w:fill="E7E6E6" w:themeFill="background2"/>
          </w:tcPr>
          <w:p w:rsidR="00130162" w:rsidRPr="00C71682" w:rsidRDefault="00130162" w:rsidP="00130162">
            <w:pPr>
              <w:autoSpaceDE w:val="0"/>
              <w:autoSpaceDN w:val="0"/>
              <w:adjustRightInd w:val="0"/>
              <w:jc w:val="center"/>
              <w:rPr>
                <w:rFonts w:ascii="Courier New" w:hAnsi="Courier New" w:cs="Courier New"/>
                <w:b/>
                <w:sz w:val="24"/>
                <w:szCs w:val="24"/>
              </w:rPr>
            </w:pPr>
            <w:r w:rsidRPr="007E3FFB">
              <w:rPr>
                <w:u w:val="single"/>
              </w:rPr>
              <w:t xml:space="preserve">Function </w:t>
            </w:r>
            <w:r>
              <w:rPr>
                <w:u w:val="single"/>
              </w:rPr>
              <w:t xml:space="preserve">variables for </w:t>
            </w:r>
            <w:proofErr w:type="spellStart"/>
            <w:r>
              <w:rPr>
                <w:u w:val="single"/>
              </w:rPr>
              <w:t>strInitUser</w:t>
            </w:r>
            <w:proofErr w:type="spellEnd"/>
            <w:r>
              <w:rPr>
                <w:u w:val="single"/>
              </w:rPr>
              <w:t xml:space="preserve"> and corresponding input in GUI</w:t>
            </w:r>
          </w:p>
        </w:tc>
      </w:tr>
      <w:tr w:rsidR="00C71682" w:rsidTr="00C71682">
        <w:tc>
          <w:tcPr>
            <w:tcW w:w="4508" w:type="dxa"/>
            <w:shd w:val="clear" w:color="auto" w:fill="E7E6E6" w:themeFill="background2"/>
          </w:tcPr>
          <w:p w:rsidR="00C71682" w:rsidRPr="00C71682" w:rsidRDefault="00C71682" w:rsidP="007E3FFB">
            <w:pPr>
              <w:autoSpaceDE w:val="0"/>
              <w:autoSpaceDN w:val="0"/>
              <w:adjustRightInd w:val="0"/>
              <w:rPr>
                <w:rFonts w:ascii="Courier New" w:hAnsi="Courier New" w:cs="Courier New"/>
                <w:b/>
                <w:color w:val="000000"/>
                <w:sz w:val="24"/>
                <w:szCs w:val="24"/>
              </w:rPr>
            </w:pPr>
            <w:r w:rsidRPr="00C71682">
              <w:rPr>
                <w:rFonts w:ascii="Courier New" w:hAnsi="Courier New" w:cs="Courier New"/>
                <w:b/>
                <w:color w:val="000000"/>
                <w:sz w:val="24"/>
                <w:szCs w:val="24"/>
              </w:rPr>
              <w:t>Variable</w:t>
            </w:r>
          </w:p>
        </w:tc>
        <w:tc>
          <w:tcPr>
            <w:tcW w:w="4508" w:type="dxa"/>
            <w:shd w:val="clear" w:color="auto" w:fill="E7E6E6" w:themeFill="background2"/>
          </w:tcPr>
          <w:p w:rsidR="00C71682" w:rsidRPr="00C71682" w:rsidRDefault="00C71682" w:rsidP="007E3FFB">
            <w:pPr>
              <w:autoSpaceDE w:val="0"/>
              <w:autoSpaceDN w:val="0"/>
              <w:adjustRightInd w:val="0"/>
              <w:rPr>
                <w:rFonts w:ascii="Courier New" w:hAnsi="Courier New" w:cs="Courier New"/>
                <w:b/>
                <w:sz w:val="24"/>
                <w:szCs w:val="24"/>
              </w:rPr>
            </w:pPr>
            <w:r w:rsidRPr="00C71682">
              <w:rPr>
                <w:rFonts w:ascii="Courier New" w:hAnsi="Courier New" w:cs="Courier New"/>
                <w:b/>
                <w:sz w:val="24"/>
                <w:szCs w:val="24"/>
              </w:rPr>
              <w:t>GUI input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typeStr</w:t>
            </w:r>
            <w:proofErr w:type="spellEnd"/>
          </w:p>
        </w:tc>
        <w:tc>
          <w:tcPr>
            <w:tcW w:w="4508" w:type="dxa"/>
          </w:tcPr>
          <w:p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Structure (</w:t>
            </w:r>
            <w:r w:rsidR="009F3ADF" w:rsidRPr="009F3ADF">
              <w:rPr>
                <w:rFonts w:ascii="Courier New" w:hAnsi="Courier New" w:cs="Courier New"/>
                <w:sz w:val="16"/>
                <w:szCs w:val="16"/>
              </w:rPr>
              <w:t>Choice between different structure types</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Double_en</w:t>
            </w:r>
            <w:proofErr w:type="spellEnd"/>
          </w:p>
        </w:tc>
        <w:tc>
          <w:tcPr>
            <w:tcW w:w="4508" w:type="dxa"/>
          </w:tcPr>
          <w:p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Extra/double structure (</w:t>
            </w:r>
            <w:r w:rsidR="009F3ADF" w:rsidRPr="009F3ADF">
              <w:rPr>
                <w:rFonts w:ascii="Courier New" w:hAnsi="Courier New" w:cs="Courier New"/>
                <w:sz w:val="16"/>
                <w:szCs w:val="16"/>
              </w:rPr>
              <w:t>Enables double structure</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d_length</w:t>
            </w:r>
            <w:proofErr w:type="spellEnd"/>
          </w:p>
        </w:tc>
        <w:tc>
          <w:tcPr>
            <w:tcW w:w="4508" w:type="dxa"/>
          </w:tcPr>
          <w:p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Diameter/Length (</w:t>
            </w:r>
            <w:r w:rsidR="009F3ADF">
              <w:rPr>
                <w:rFonts w:ascii="Courier New" w:hAnsi="Courier New" w:cs="Courier New"/>
                <w:sz w:val="16"/>
                <w:szCs w:val="16"/>
              </w:rPr>
              <w:t>Defines length of structure</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edge_profile</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Height (</w:t>
            </w:r>
            <w:r w:rsidR="009F3ADF">
              <w:rPr>
                <w:rFonts w:ascii="Courier New" w:hAnsi="Courier New" w:cs="Courier New"/>
                <w:sz w:val="16"/>
                <w:szCs w:val="16"/>
              </w:rPr>
              <w:t>Defines height of structure</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Cover_en</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8E5A17"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Extra/Cover layer (</w:t>
            </w:r>
            <w:r w:rsidR="009F3ADF">
              <w:rPr>
                <w:rFonts w:ascii="Courier New" w:hAnsi="Courier New" w:cs="Courier New"/>
                <w:sz w:val="16"/>
                <w:szCs w:val="16"/>
              </w:rPr>
              <w:t>Enables cover layer</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epstab</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9C2696" w:rsidP="007E3FFB">
            <w:pPr>
              <w:autoSpaceDE w:val="0"/>
              <w:autoSpaceDN w:val="0"/>
              <w:adjustRightInd w:val="0"/>
              <w:rPr>
                <w:rFonts w:ascii="Courier New" w:hAnsi="Courier New" w:cs="Courier New"/>
                <w:sz w:val="16"/>
                <w:szCs w:val="16"/>
              </w:rPr>
            </w:pPr>
            <w:r>
              <w:rPr>
                <w:rFonts w:ascii="Courier New" w:hAnsi="Courier New" w:cs="Courier New"/>
                <w:sz w:val="16"/>
                <w:szCs w:val="16"/>
              </w:rPr>
              <w:t>Permittivity options (</w:t>
            </w:r>
            <w:r w:rsidR="009F3ADF">
              <w:rPr>
                <w:rFonts w:ascii="Courier New" w:hAnsi="Courier New" w:cs="Courier New"/>
                <w:sz w:val="16"/>
                <w:szCs w:val="16"/>
              </w:rPr>
              <w:t>Provides the refractive index values</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op </w:t>
            </w:r>
          </w:p>
        </w:tc>
        <w:tc>
          <w:tcPr>
            <w:tcW w:w="4508" w:type="dxa"/>
          </w:tcPr>
          <w:p w:rsidR="007E3FFB" w:rsidRPr="009F3ADF" w:rsidRDefault="009C2696" w:rsidP="007E3FFB">
            <w:pPr>
              <w:autoSpaceDE w:val="0"/>
              <w:autoSpaceDN w:val="0"/>
              <w:adjustRightInd w:val="0"/>
              <w:rPr>
                <w:rFonts w:ascii="Courier New" w:hAnsi="Courier New" w:cs="Courier New"/>
                <w:sz w:val="16"/>
                <w:szCs w:val="16"/>
              </w:rPr>
            </w:pPr>
            <w:r>
              <w:rPr>
                <w:rFonts w:ascii="Courier New" w:hAnsi="Courier New" w:cs="Courier New"/>
                <w:sz w:val="16"/>
                <w:szCs w:val="16"/>
              </w:rPr>
              <w:t>Solver (</w:t>
            </w:r>
            <w:r w:rsidR="009F3ADF">
              <w:rPr>
                <w:rFonts w:ascii="Courier New" w:hAnsi="Courier New" w:cs="Courier New"/>
                <w:sz w:val="16"/>
                <w:szCs w:val="16"/>
              </w:rPr>
              <w:t>Provides BEM settings</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ax_el</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Dimensions for ellipsoid</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d_c</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710762"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Extra/Thickness (Defines cover layer thickness)</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shift_l</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w:t>
            </w:r>
            <w:r w:rsidR="009C2696">
              <w:rPr>
                <w:rFonts w:ascii="Courier New" w:hAnsi="Courier New" w:cs="Courier New"/>
                <w:sz w:val="16"/>
                <w:szCs w:val="16"/>
              </w:rPr>
              <w:t>Shift (</w:t>
            </w:r>
            <w:r w:rsidR="009F3ADF">
              <w:rPr>
                <w:rFonts w:ascii="Courier New" w:hAnsi="Courier New" w:cs="Courier New"/>
                <w:sz w:val="16"/>
                <w:szCs w:val="16"/>
              </w:rPr>
              <w:t>Shift between two structures</w:t>
            </w:r>
            <w:r w:rsidR="009C2696">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d_length2 </w:t>
            </w:r>
          </w:p>
        </w:tc>
        <w:tc>
          <w:tcPr>
            <w:tcW w:w="4508" w:type="dxa"/>
          </w:tcPr>
          <w:p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Extra/w</w:t>
            </w:r>
            <w:r w:rsidR="009C2696">
              <w:rPr>
                <w:rFonts w:ascii="Courier New" w:hAnsi="Courier New" w:cs="Courier New"/>
                <w:sz w:val="16"/>
                <w:szCs w:val="16"/>
              </w:rPr>
              <w:t>idth (</w:t>
            </w:r>
            <w:r w:rsidR="009F3ADF">
              <w:rPr>
                <w:rFonts w:ascii="Courier New" w:hAnsi="Courier New" w:cs="Courier New"/>
                <w:sz w:val="16"/>
                <w:szCs w:val="16"/>
              </w:rPr>
              <w:t>Defines length of second dimension</w:t>
            </w:r>
            <w:r w:rsidR="009C2696">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d_length3 </w:t>
            </w:r>
          </w:p>
        </w:tc>
        <w:tc>
          <w:tcPr>
            <w:tcW w:w="4508" w:type="dxa"/>
          </w:tcPr>
          <w:p w:rsidR="007E3FFB" w:rsidRPr="009F3ADF" w:rsidRDefault="0026118D" w:rsidP="0026118D">
            <w:pPr>
              <w:autoSpaceDE w:val="0"/>
              <w:autoSpaceDN w:val="0"/>
              <w:adjustRightInd w:val="0"/>
              <w:rPr>
                <w:rFonts w:ascii="Courier New" w:hAnsi="Courier New" w:cs="Courier New"/>
                <w:sz w:val="16"/>
                <w:szCs w:val="16"/>
              </w:rPr>
            </w:pPr>
            <w:r>
              <w:rPr>
                <w:rFonts w:ascii="Courier New" w:hAnsi="Courier New" w:cs="Courier New"/>
                <w:sz w:val="16"/>
                <w:szCs w:val="16"/>
              </w:rPr>
              <w:t>Substrate length (</w:t>
            </w:r>
            <w:r w:rsidR="009F3ADF">
              <w:rPr>
                <w:rFonts w:ascii="Courier New" w:hAnsi="Courier New" w:cs="Courier New"/>
                <w:sz w:val="16"/>
                <w:szCs w:val="16"/>
              </w:rPr>
              <w:t xml:space="preserve">Defines </w:t>
            </w:r>
            <w:r>
              <w:rPr>
                <w:rFonts w:ascii="Courier New" w:hAnsi="Courier New" w:cs="Courier New"/>
                <w:sz w:val="16"/>
                <w:szCs w:val="16"/>
              </w:rPr>
              <w:t>substrate x, y length)</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angles_n</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004DAA" w:rsidP="007E3FFB">
            <w:pPr>
              <w:autoSpaceDE w:val="0"/>
              <w:autoSpaceDN w:val="0"/>
              <w:adjustRightInd w:val="0"/>
              <w:rPr>
                <w:rFonts w:ascii="Courier New" w:hAnsi="Courier New" w:cs="Courier New"/>
                <w:sz w:val="16"/>
                <w:szCs w:val="16"/>
              </w:rPr>
            </w:pPr>
            <w:r>
              <w:rPr>
                <w:rFonts w:ascii="Courier New" w:hAnsi="Courier New" w:cs="Courier New"/>
                <w:sz w:val="16"/>
                <w:szCs w:val="16"/>
              </w:rPr>
              <w:t>Extra/Polygon n (Defines polygon angle number)</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grid_1 </w:t>
            </w:r>
          </w:p>
        </w:tc>
        <w:tc>
          <w:tcPr>
            <w:tcW w:w="4508" w:type="dxa"/>
          </w:tcPr>
          <w:p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 xml:space="preserve">Mesh/n triangulation points </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grid_2 </w:t>
            </w:r>
          </w:p>
        </w:tc>
        <w:tc>
          <w:tcPr>
            <w:tcW w:w="4508" w:type="dxa"/>
          </w:tcPr>
          <w:p w:rsidR="007E3FFB" w:rsidRPr="009F3ADF" w:rsidRDefault="00464CB6" w:rsidP="00464CB6">
            <w:pPr>
              <w:autoSpaceDE w:val="0"/>
              <w:autoSpaceDN w:val="0"/>
              <w:adjustRightInd w:val="0"/>
              <w:rPr>
                <w:rFonts w:ascii="Courier New" w:hAnsi="Courier New" w:cs="Courier New"/>
                <w:sz w:val="16"/>
                <w:szCs w:val="16"/>
              </w:rPr>
            </w:pPr>
            <w:r>
              <w:rPr>
                <w:rFonts w:ascii="Courier New" w:hAnsi="Courier New" w:cs="Courier New"/>
                <w:sz w:val="16"/>
                <w:szCs w:val="16"/>
              </w:rPr>
              <w:t>Mesh/n faces edge</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hdata</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464CB6" w:rsidP="007E3FFB">
            <w:pPr>
              <w:autoSpaceDE w:val="0"/>
              <w:autoSpaceDN w:val="0"/>
              <w:adjustRightInd w:val="0"/>
              <w:rPr>
                <w:rFonts w:ascii="Courier New" w:hAnsi="Courier New" w:cs="Courier New"/>
                <w:sz w:val="16"/>
                <w:szCs w:val="16"/>
              </w:rPr>
            </w:pPr>
            <w:r>
              <w:rPr>
                <w:rFonts w:ascii="Courier New" w:hAnsi="Courier New" w:cs="Courier New"/>
                <w:sz w:val="16"/>
                <w:szCs w:val="16"/>
              </w:rPr>
              <w:t>Mesh/Max element size</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 xml:space="preserve">substrate </w:t>
            </w:r>
          </w:p>
        </w:tc>
        <w:tc>
          <w:tcPr>
            <w:tcW w:w="4508" w:type="dxa"/>
          </w:tcPr>
          <w:p w:rsidR="007E3FFB" w:rsidRPr="009F3ADF" w:rsidRDefault="00CE1180" w:rsidP="007E3FFB">
            <w:pPr>
              <w:autoSpaceDE w:val="0"/>
              <w:autoSpaceDN w:val="0"/>
              <w:adjustRightInd w:val="0"/>
              <w:rPr>
                <w:rFonts w:ascii="Courier New" w:hAnsi="Courier New" w:cs="Courier New"/>
                <w:sz w:val="16"/>
                <w:szCs w:val="16"/>
              </w:rPr>
            </w:pPr>
            <w:r>
              <w:rPr>
                <w:rFonts w:ascii="Courier New" w:hAnsi="Courier New" w:cs="Courier New"/>
                <w:sz w:val="16"/>
                <w:szCs w:val="16"/>
              </w:rPr>
              <w:t>Substrate (</w:t>
            </w:r>
            <w:r w:rsidR="009F3ADF">
              <w:rPr>
                <w:rFonts w:ascii="Courier New" w:hAnsi="Courier New" w:cs="Courier New"/>
                <w:sz w:val="16"/>
                <w:szCs w:val="16"/>
              </w:rPr>
              <w:t>Enables substrate</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sub_t</w:t>
            </w:r>
            <w:proofErr w:type="spellEnd"/>
          </w:p>
        </w:tc>
        <w:tc>
          <w:tcPr>
            <w:tcW w:w="4508" w:type="dxa"/>
          </w:tcPr>
          <w:p w:rsidR="007E3FFB" w:rsidRPr="009F3ADF" w:rsidRDefault="00491B2F" w:rsidP="007E3FFB">
            <w:pPr>
              <w:autoSpaceDE w:val="0"/>
              <w:autoSpaceDN w:val="0"/>
              <w:adjustRightInd w:val="0"/>
              <w:rPr>
                <w:rFonts w:ascii="Courier New" w:hAnsi="Courier New" w:cs="Courier New"/>
                <w:sz w:val="16"/>
                <w:szCs w:val="16"/>
              </w:rPr>
            </w:pPr>
            <w:r>
              <w:rPr>
                <w:rFonts w:ascii="Courier New" w:hAnsi="Courier New" w:cs="Courier New"/>
                <w:sz w:val="16"/>
                <w:szCs w:val="16"/>
              </w:rPr>
              <w:t>Substrate thickness (</w:t>
            </w:r>
            <w:r w:rsidR="009F3ADF">
              <w:rPr>
                <w:rFonts w:ascii="Courier New" w:hAnsi="Courier New" w:cs="Courier New"/>
                <w:sz w:val="16"/>
                <w:szCs w:val="16"/>
              </w:rPr>
              <w:t>Defines substrate thickness</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substrate2</w:t>
            </w:r>
          </w:p>
        </w:tc>
        <w:tc>
          <w:tcPr>
            <w:tcW w:w="4508" w:type="dxa"/>
          </w:tcPr>
          <w:p w:rsidR="007E3FFB" w:rsidRPr="009F3ADF" w:rsidRDefault="00491B2F" w:rsidP="007E3FFB">
            <w:pPr>
              <w:autoSpaceDE w:val="0"/>
              <w:autoSpaceDN w:val="0"/>
              <w:adjustRightInd w:val="0"/>
              <w:rPr>
                <w:rFonts w:ascii="Courier New" w:hAnsi="Courier New" w:cs="Courier New"/>
                <w:sz w:val="16"/>
                <w:szCs w:val="16"/>
              </w:rPr>
            </w:pPr>
            <w:r>
              <w:rPr>
                <w:rFonts w:ascii="Courier New" w:hAnsi="Courier New" w:cs="Courier New"/>
                <w:sz w:val="16"/>
                <w:szCs w:val="16"/>
              </w:rPr>
              <w:t>Substrate 2 (</w:t>
            </w:r>
            <w:r w:rsidR="009F3ADF">
              <w:rPr>
                <w:rFonts w:ascii="Courier New" w:hAnsi="Courier New" w:cs="Courier New"/>
                <w:sz w:val="16"/>
                <w:szCs w:val="16"/>
              </w:rPr>
              <w:t>Enables second substrate layer</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r w:rsidRPr="009F3ADF">
              <w:rPr>
                <w:rFonts w:ascii="Courier New" w:hAnsi="Courier New" w:cs="Courier New"/>
                <w:color w:val="000000"/>
                <w:sz w:val="23"/>
                <w:szCs w:val="23"/>
              </w:rPr>
              <w:t>sub_t2</w:t>
            </w:r>
          </w:p>
        </w:tc>
        <w:tc>
          <w:tcPr>
            <w:tcW w:w="4508" w:type="dxa"/>
          </w:tcPr>
          <w:p w:rsidR="007E3FFB" w:rsidRPr="009F3ADF" w:rsidRDefault="00491B2F" w:rsidP="007E3FFB">
            <w:pPr>
              <w:autoSpaceDE w:val="0"/>
              <w:autoSpaceDN w:val="0"/>
              <w:adjustRightInd w:val="0"/>
              <w:rPr>
                <w:rFonts w:ascii="Courier New" w:hAnsi="Courier New" w:cs="Courier New"/>
                <w:sz w:val="16"/>
                <w:szCs w:val="16"/>
              </w:rPr>
            </w:pPr>
            <w:r>
              <w:rPr>
                <w:rFonts w:ascii="Courier New" w:hAnsi="Courier New" w:cs="Courier New"/>
                <w:sz w:val="16"/>
                <w:szCs w:val="16"/>
              </w:rPr>
              <w:t>Substrate 2 thickness (Defines second substrate thickness)</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xtilt</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F73204" w:rsidP="007E3FFB">
            <w:pPr>
              <w:autoSpaceDE w:val="0"/>
              <w:autoSpaceDN w:val="0"/>
              <w:adjustRightInd w:val="0"/>
              <w:rPr>
                <w:rFonts w:ascii="Courier New" w:hAnsi="Courier New" w:cs="Courier New"/>
                <w:sz w:val="16"/>
                <w:szCs w:val="16"/>
              </w:rPr>
            </w:pPr>
            <w:r>
              <w:rPr>
                <w:rFonts w:ascii="Courier New" w:hAnsi="Courier New" w:cs="Courier New"/>
                <w:sz w:val="16"/>
                <w:szCs w:val="16"/>
              </w:rPr>
              <w:t>Tilt/Around x (</w:t>
            </w:r>
            <w:r w:rsidR="009F3ADF">
              <w:rPr>
                <w:rFonts w:ascii="Courier New" w:hAnsi="Courier New" w:cs="Courier New"/>
                <w:sz w:val="16"/>
                <w:szCs w:val="16"/>
              </w:rPr>
              <w:t>Defines tilt around x axis</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ytilt</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F73204" w:rsidP="007E3FFB">
            <w:pPr>
              <w:autoSpaceDE w:val="0"/>
              <w:autoSpaceDN w:val="0"/>
              <w:adjustRightInd w:val="0"/>
              <w:rPr>
                <w:rFonts w:ascii="Courier New" w:hAnsi="Courier New" w:cs="Courier New"/>
                <w:sz w:val="16"/>
                <w:szCs w:val="16"/>
              </w:rPr>
            </w:pPr>
            <w:r>
              <w:rPr>
                <w:rFonts w:ascii="Courier New" w:hAnsi="Courier New" w:cs="Courier New"/>
                <w:sz w:val="16"/>
                <w:szCs w:val="16"/>
              </w:rPr>
              <w:t>Tilt/Around y (</w:t>
            </w:r>
            <w:r w:rsidR="009F3ADF">
              <w:rPr>
                <w:rFonts w:ascii="Courier New" w:hAnsi="Courier New" w:cs="Courier New"/>
                <w:sz w:val="16"/>
                <w:szCs w:val="16"/>
              </w:rPr>
              <w:t>Defines tilt around y axis</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ztilt</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F73204" w:rsidP="009F3ADF">
            <w:pPr>
              <w:tabs>
                <w:tab w:val="left" w:pos="1068"/>
              </w:tabs>
              <w:autoSpaceDE w:val="0"/>
              <w:autoSpaceDN w:val="0"/>
              <w:adjustRightInd w:val="0"/>
              <w:rPr>
                <w:rFonts w:ascii="Courier New" w:hAnsi="Courier New" w:cs="Courier New"/>
                <w:sz w:val="16"/>
                <w:szCs w:val="16"/>
              </w:rPr>
            </w:pPr>
            <w:r>
              <w:rPr>
                <w:rFonts w:ascii="Courier New" w:hAnsi="Courier New" w:cs="Courier New"/>
                <w:sz w:val="16"/>
                <w:szCs w:val="16"/>
              </w:rPr>
              <w:t>Tilt/Around z (</w:t>
            </w:r>
            <w:r w:rsidR="009F3ADF">
              <w:rPr>
                <w:rFonts w:ascii="Courier New" w:hAnsi="Courier New" w:cs="Courier New"/>
                <w:sz w:val="16"/>
                <w:szCs w:val="16"/>
              </w:rPr>
              <w:t>Defines tilt around z axis</w:t>
            </w:r>
            <w:r>
              <w:rPr>
                <w:rFonts w:ascii="Courier New" w:hAnsi="Courier New" w:cs="Courier New"/>
                <w:sz w:val="16"/>
                <w:szCs w:val="16"/>
              </w:rPr>
              <w:t>)</w:t>
            </w:r>
            <w:r w:rsidR="009F3ADF">
              <w:rPr>
                <w:rFonts w:ascii="Courier New" w:hAnsi="Courier New" w:cs="Courier New"/>
                <w:sz w:val="16"/>
                <w:szCs w:val="16"/>
              </w:rPr>
              <w:tab/>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dip_p</w:t>
            </w:r>
            <w:proofErr w:type="spellEnd"/>
            <w:r w:rsidRPr="009F3ADF">
              <w:rPr>
                <w:rFonts w:ascii="Courier New" w:hAnsi="Courier New" w:cs="Courier New"/>
                <w:color w:val="000000"/>
                <w:sz w:val="23"/>
                <w:szCs w:val="23"/>
              </w:rPr>
              <w:t xml:space="preserve"> </w:t>
            </w:r>
          </w:p>
        </w:tc>
        <w:tc>
          <w:tcPr>
            <w:tcW w:w="4508" w:type="dxa"/>
          </w:tcPr>
          <w:p w:rsidR="007E3FFB" w:rsidRPr="009F3ADF" w:rsidRDefault="00F73204" w:rsidP="00F73204">
            <w:pPr>
              <w:autoSpaceDE w:val="0"/>
              <w:autoSpaceDN w:val="0"/>
              <w:adjustRightInd w:val="0"/>
              <w:rPr>
                <w:rFonts w:ascii="Courier New" w:hAnsi="Courier New" w:cs="Courier New"/>
                <w:sz w:val="16"/>
                <w:szCs w:val="16"/>
              </w:rPr>
            </w:pPr>
            <w:r>
              <w:rPr>
                <w:rFonts w:ascii="Courier New" w:hAnsi="Courier New" w:cs="Courier New"/>
                <w:sz w:val="16"/>
                <w:szCs w:val="16"/>
              </w:rPr>
              <w:t>Source and detector input/Dipole/Dipole position (</w:t>
            </w:r>
            <w:r w:rsidR="005315AF">
              <w:rPr>
                <w:rFonts w:ascii="Courier New" w:hAnsi="Courier New" w:cs="Courier New"/>
                <w:sz w:val="16"/>
                <w:szCs w:val="16"/>
              </w:rPr>
              <w:t>Defines quantum dot position</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color w:val="000000"/>
                <w:sz w:val="23"/>
                <w:szCs w:val="23"/>
              </w:rPr>
            </w:pPr>
            <w:proofErr w:type="spellStart"/>
            <w:r w:rsidRPr="009F3ADF">
              <w:rPr>
                <w:rFonts w:ascii="Courier New" w:hAnsi="Courier New" w:cs="Courier New"/>
                <w:color w:val="000000"/>
                <w:sz w:val="23"/>
                <w:szCs w:val="23"/>
              </w:rPr>
              <w:t>Source_op</w:t>
            </w:r>
            <w:proofErr w:type="spellEnd"/>
          </w:p>
        </w:tc>
        <w:tc>
          <w:tcPr>
            <w:tcW w:w="4508" w:type="dxa"/>
          </w:tcPr>
          <w:p w:rsidR="007E3FFB" w:rsidRPr="009F3ADF" w:rsidRDefault="00F73204" w:rsidP="007E3FFB">
            <w:pPr>
              <w:autoSpaceDE w:val="0"/>
              <w:autoSpaceDN w:val="0"/>
              <w:adjustRightInd w:val="0"/>
              <w:rPr>
                <w:rFonts w:ascii="Courier New" w:hAnsi="Courier New" w:cs="Courier New"/>
                <w:sz w:val="16"/>
                <w:szCs w:val="16"/>
              </w:rPr>
            </w:pPr>
            <w:r>
              <w:rPr>
                <w:rFonts w:ascii="Courier New" w:hAnsi="Courier New" w:cs="Courier New"/>
                <w:sz w:val="16"/>
                <w:szCs w:val="16"/>
              </w:rPr>
              <w:t>Source (</w:t>
            </w:r>
            <w:r w:rsidR="005315AF">
              <w:rPr>
                <w:rFonts w:ascii="Courier New" w:hAnsi="Courier New" w:cs="Courier New"/>
                <w:sz w:val="16"/>
                <w:szCs w:val="16"/>
              </w:rPr>
              <w:t>Choice of source</w:t>
            </w:r>
            <w:r>
              <w:rPr>
                <w:rFonts w:ascii="Courier New" w:hAnsi="Courier New" w:cs="Courier New"/>
                <w:sz w:val="16"/>
                <w:szCs w:val="16"/>
              </w:rPr>
              <w:t>)</w:t>
            </w:r>
          </w:p>
        </w:tc>
      </w:tr>
      <w:tr w:rsidR="007E3FFB" w:rsidTr="007E3FFB">
        <w:tc>
          <w:tcPr>
            <w:tcW w:w="4508" w:type="dxa"/>
          </w:tcPr>
          <w:p w:rsidR="007E3FFB" w:rsidRPr="009F3ADF" w:rsidRDefault="007E3FFB" w:rsidP="007E3FFB">
            <w:pPr>
              <w:autoSpaceDE w:val="0"/>
              <w:autoSpaceDN w:val="0"/>
              <w:adjustRightInd w:val="0"/>
              <w:rPr>
                <w:rFonts w:ascii="Courier New" w:hAnsi="Courier New" w:cs="Courier New"/>
                <w:sz w:val="23"/>
                <w:szCs w:val="23"/>
              </w:rPr>
            </w:pPr>
            <w:proofErr w:type="spellStart"/>
            <w:r w:rsidRPr="009F3ADF">
              <w:rPr>
                <w:rFonts w:ascii="Courier New" w:hAnsi="Courier New" w:cs="Courier New"/>
                <w:color w:val="000000"/>
                <w:sz w:val="23"/>
                <w:szCs w:val="23"/>
              </w:rPr>
              <w:t>qd_en</w:t>
            </w:r>
            <w:proofErr w:type="spellEnd"/>
          </w:p>
        </w:tc>
        <w:tc>
          <w:tcPr>
            <w:tcW w:w="4508" w:type="dxa"/>
          </w:tcPr>
          <w:p w:rsidR="007E3FFB" w:rsidRPr="009F3ADF" w:rsidRDefault="00F73204" w:rsidP="007E3FFB">
            <w:pPr>
              <w:autoSpaceDE w:val="0"/>
              <w:autoSpaceDN w:val="0"/>
              <w:adjustRightInd w:val="0"/>
              <w:rPr>
                <w:rFonts w:ascii="Courier New" w:hAnsi="Courier New" w:cs="Courier New"/>
                <w:sz w:val="16"/>
                <w:szCs w:val="16"/>
              </w:rPr>
            </w:pPr>
            <w:r>
              <w:rPr>
                <w:rFonts w:ascii="Courier New" w:hAnsi="Courier New" w:cs="Courier New"/>
                <w:sz w:val="16"/>
                <w:szCs w:val="16"/>
              </w:rPr>
              <w:t>Source and detector input/Dipole/Replace dipole with QD (Defines quantum dot position)</w:t>
            </w:r>
          </w:p>
        </w:tc>
      </w:tr>
    </w:tbl>
    <w:p w:rsidR="005315AF" w:rsidRDefault="005315AF" w:rsidP="00E546F1">
      <w:pPr>
        <w:pStyle w:val="Heading2"/>
      </w:pPr>
    </w:p>
    <w:p w:rsidR="00784963" w:rsidRDefault="00E546F1" w:rsidP="00E546F1">
      <w:pPr>
        <w:pStyle w:val="Heading2"/>
      </w:pPr>
      <w:bookmarkStart w:id="9" w:name="_Toc26889086"/>
      <w:r>
        <w:t>Excitation source</w:t>
      </w:r>
      <w:bookmarkEnd w:id="9"/>
    </w:p>
    <w:p w:rsidR="00E546F1" w:rsidRDefault="00E546F1" w:rsidP="008D04EB">
      <w:pPr>
        <w:jc w:val="both"/>
      </w:pPr>
      <w:r>
        <w:t xml:space="preserve">The exaction source can be easily </w:t>
      </w:r>
      <w:r w:rsidR="00BF3245">
        <w:t>selected from</w:t>
      </w:r>
      <w:r>
        <w:t xml:space="preserve"> the </w:t>
      </w:r>
      <w:r w:rsidRPr="00137D2F">
        <w:rPr>
          <w:b/>
        </w:rPr>
        <w:t>Excitation source</w:t>
      </w:r>
      <w:r>
        <w:t xml:space="preserve"> section dropdown list. The available options are Plane wave, Dipole, and E-Beam.</w:t>
      </w:r>
    </w:p>
    <w:p w:rsidR="00137D2F" w:rsidRDefault="00137D2F" w:rsidP="008D04EB">
      <w:pPr>
        <w:jc w:val="center"/>
      </w:pPr>
      <w:r>
        <w:rPr>
          <w:noProof/>
        </w:rPr>
        <w:drawing>
          <wp:inline distT="0" distB="0" distL="0" distR="0" wp14:anchorId="7989AAFE" wp14:editId="67D6E81D">
            <wp:extent cx="3913476" cy="657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97" t="22158" r="54133" b="71342"/>
                    <a:stretch/>
                  </pic:blipFill>
                  <pic:spPr bwMode="auto">
                    <a:xfrm>
                      <a:off x="0" y="0"/>
                      <a:ext cx="3919654" cy="658263"/>
                    </a:xfrm>
                    <a:prstGeom prst="rect">
                      <a:avLst/>
                    </a:prstGeom>
                    <a:ln>
                      <a:noFill/>
                    </a:ln>
                    <a:extLst>
                      <a:ext uri="{53640926-AAD7-44D8-BBD7-CCE9431645EC}">
                        <a14:shadowObscured xmlns:a14="http://schemas.microsoft.com/office/drawing/2010/main"/>
                      </a:ext>
                    </a:extLst>
                  </pic:spPr>
                </pic:pic>
              </a:graphicData>
            </a:graphic>
          </wp:inline>
        </w:drawing>
      </w:r>
    </w:p>
    <w:p w:rsidR="005315AF" w:rsidRDefault="005315AF" w:rsidP="00D27792">
      <w:pPr>
        <w:pStyle w:val="Heading2"/>
      </w:pPr>
    </w:p>
    <w:p w:rsidR="00D27792" w:rsidRDefault="00D27792" w:rsidP="00D27792">
      <w:pPr>
        <w:pStyle w:val="Heading2"/>
      </w:pPr>
      <w:bookmarkStart w:id="10" w:name="_Toc26889087"/>
      <w:r>
        <w:t>Permittivity options</w:t>
      </w:r>
      <w:bookmarkEnd w:id="10"/>
    </w:p>
    <w:p w:rsidR="00D27792" w:rsidRDefault="00D27792" w:rsidP="008D04EB">
      <w:pPr>
        <w:jc w:val="both"/>
      </w:pPr>
      <w:r>
        <w:t xml:space="preserve">The permittivity for each structure can be defined </w:t>
      </w:r>
      <w:r w:rsidR="006C61CD">
        <w:t>from</w:t>
      </w:r>
      <w:r>
        <w:t xml:space="preserve"> the </w:t>
      </w:r>
      <w:r w:rsidRPr="00D27792">
        <w:rPr>
          <w:b/>
        </w:rPr>
        <w:t xml:space="preserve">permittivity options </w:t>
      </w:r>
      <w:r w:rsidRPr="00D27792">
        <w:t>section</w:t>
      </w:r>
      <w:r>
        <w:t xml:space="preserve">. The refractive index of each structure can then be seen at the </w:t>
      </w:r>
      <w:r w:rsidRPr="00D27792">
        <w:rPr>
          <w:b/>
        </w:rPr>
        <w:t>Refractive index</w:t>
      </w:r>
      <w:r>
        <w:t xml:space="preserve"> section. </w:t>
      </w:r>
    </w:p>
    <w:p w:rsidR="00D27792" w:rsidRDefault="00D27792" w:rsidP="008D04EB">
      <w:pPr>
        <w:jc w:val="center"/>
      </w:pPr>
      <w:r>
        <w:rPr>
          <w:noProof/>
        </w:rPr>
        <w:lastRenderedPageBreak/>
        <w:drawing>
          <wp:inline distT="0" distB="0" distL="0" distR="0" wp14:anchorId="6EF84834" wp14:editId="45F6F019">
            <wp:extent cx="3228975" cy="142842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97" t="27943" r="54372" b="55124"/>
                    <a:stretch/>
                  </pic:blipFill>
                  <pic:spPr bwMode="auto">
                    <a:xfrm>
                      <a:off x="0" y="0"/>
                      <a:ext cx="3240855" cy="14336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56E2B" wp14:editId="0545C703">
            <wp:extent cx="2400300" cy="22187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369" t="22750" r="38630" b="50955"/>
                    <a:stretch/>
                  </pic:blipFill>
                  <pic:spPr bwMode="auto">
                    <a:xfrm>
                      <a:off x="0" y="0"/>
                      <a:ext cx="2408494" cy="2226353"/>
                    </a:xfrm>
                    <a:prstGeom prst="rect">
                      <a:avLst/>
                    </a:prstGeom>
                    <a:ln>
                      <a:noFill/>
                    </a:ln>
                    <a:extLst>
                      <a:ext uri="{53640926-AAD7-44D8-BBD7-CCE9431645EC}">
                        <a14:shadowObscured xmlns:a14="http://schemas.microsoft.com/office/drawing/2010/main"/>
                      </a:ext>
                    </a:extLst>
                  </pic:spPr>
                </pic:pic>
              </a:graphicData>
            </a:graphic>
          </wp:inline>
        </w:drawing>
      </w:r>
    </w:p>
    <w:p w:rsidR="00D27792" w:rsidRDefault="00D27792" w:rsidP="008D04EB">
      <w:pPr>
        <w:jc w:val="both"/>
      </w:pPr>
      <w:r>
        <w:t>Structure 1 corresponds to the main structure of the simulation.</w:t>
      </w:r>
    </w:p>
    <w:p w:rsidR="00D27792" w:rsidRDefault="00D27792" w:rsidP="008D04EB">
      <w:pPr>
        <w:jc w:val="both"/>
      </w:pPr>
      <w:r>
        <w:t>Structure 2 corresponds to either of the following</w:t>
      </w:r>
    </w:p>
    <w:p w:rsidR="00D27792" w:rsidRDefault="00D27792" w:rsidP="008D04EB">
      <w:pPr>
        <w:pStyle w:val="ListParagraph"/>
        <w:numPr>
          <w:ilvl w:val="0"/>
          <w:numId w:val="4"/>
        </w:numPr>
        <w:jc w:val="both"/>
      </w:pPr>
      <w:r>
        <w:t>Second structure for dual structure simulations</w:t>
      </w:r>
    </w:p>
    <w:p w:rsidR="00D27792" w:rsidRDefault="00D27792" w:rsidP="008D04EB">
      <w:pPr>
        <w:pStyle w:val="ListParagraph"/>
        <w:numPr>
          <w:ilvl w:val="0"/>
          <w:numId w:val="4"/>
        </w:numPr>
        <w:jc w:val="both"/>
      </w:pPr>
      <w:r>
        <w:t>Substrate</w:t>
      </w:r>
    </w:p>
    <w:p w:rsidR="00D27792" w:rsidRDefault="00D27792" w:rsidP="008D04EB">
      <w:pPr>
        <w:pStyle w:val="ListParagraph"/>
        <w:numPr>
          <w:ilvl w:val="0"/>
          <w:numId w:val="4"/>
        </w:numPr>
        <w:jc w:val="both"/>
      </w:pPr>
      <w:r>
        <w:t>Cover layer</w:t>
      </w:r>
    </w:p>
    <w:p w:rsidR="00D27792" w:rsidRDefault="00D27792" w:rsidP="008D04EB">
      <w:pPr>
        <w:jc w:val="both"/>
      </w:pPr>
      <w:r>
        <w:t>Structure 3 corresponds to the second layer of the substrate.</w:t>
      </w:r>
    </w:p>
    <w:p w:rsidR="00D27792" w:rsidRDefault="00D27792" w:rsidP="008D04EB">
      <w:pPr>
        <w:jc w:val="both"/>
      </w:pPr>
      <w:r>
        <w:t xml:space="preserve">Permittivity can be defined either </w:t>
      </w:r>
      <w:r w:rsidR="006D39BF">
        <w:t>non-dispersive</w:t>
      </w:r>
      <w:r>
        <w:t xml:space="preserve"> as a stable value or through tabulated data</w:t>
      </w:r>
      <w:r w:rsidR="006D39BF">
        <w:t>.</w:t>
      </w:r>
      <w:r>
        <w:t xml:space="preserve"> </w:t>
      </w:r>
      <w:r w:rsidR="006D39BF">
        <w:t>M</w:t>
      </w:r>
      <w:r>
        <w:t>aterial models</w:t>
      </w:r>
      <w:r w:rsidR="006D39BF">
        <w:t xml:space="preserve"> for graphene</w:t>
      </w:r>
      <w:r w:rsidR="007F3062">
        <w:fldChar w:fldCharType="begin" w:fldLock="1"/>
      </w:r>
      <w:r w:rsidR="007F3062">
        <w:instrText>ADDIN CSL_CITATION {"citationItems":[{"id":"ITEM-1","itemData":{"DOI":"10.1063/1.2891452","abstract":"An exact solution is obtained for the electromagnetic field due to an electric current in the presence of a surface conductivity model of graphene. The graphene is represented by an infinitesimally-thin, local and isotropic two-sided conductivity surface. The field is obtained in terms of dyadic Green's functions represented as Sommerfeld integrals. The solution of plane-wave reflection and transmission is presented, and surface wave propagation along graphene is studied via the poles of the Sommerfeld integrals. For isolated graphene characterized by complex surface conductivity, a proper transverse-electric (TE) surface wave exists if and only if the imaginary part of conductivity is positive (associated with interband conductivity), and a proper transverse-magnetic (TM) surface wave exists when the imaginary part of conductivity is negative (associated with intraband conductivity). By tuning the chemical potential at infrared frequencies, the sign of the imaginary part of conductivity can be varied, allowing for some control over surface wave properties.","author":[{"dropping-particle":"","family":"Hanson","given":"George W","non-dropping-particle":"","parse-names":false,"suffix":""}],"container-title":"Journal of Applied Physics","id":"ITEM-1","issued":{"date-parts":[["2007"]]},"page":"064302; DOI:10.1063/1.2891452","title":"Dyadic Green's Functions and Guided Surface Waves for a Surface Conductivity Model of Graphene","type":"article-journal","volume":"103"},"uris":["http://www.mendeley.com/documents/?uuid=2bbc3f7b-291d-4dc8-89b7-7a1c37498c82"]}],"mendeley":{"formattedCitation":" [9]","plainTextFormattedCitation":" [9]","previouslyFormattedCitation":" [9]"},"properties":{"noteIndex":0},"schema":"https://github.com/citation-style-language/schema/raw/master/csl-citation.json"}</w:instrText>
      </w:r>
      <w:r w:rsidR="007F3062">
        <w:fldChar w:fldCharType="separate"/>
      </w:r>
      <w:r w:rsidR="007F3062" w:rsidRPr="007F3062">
        <w:rPr>
          <w:noProof/>
        </w:rPr>
        <w:t> [9]</w:t>
      </w:r>
      <w:r w:rsidR="007F3062">
        <w:fldChar w:fldCharType="end"/>
      </w:r>
      <w:r w:rsidR="00557F58">
        <w:t xml:space="preserve"> (</w:t>
      </w:r>
      <w:r w:rsidR="00557F58">
        <w:fldChar w:fldCharType="begin" w:fldLock="1"/>
      </w:r>
      <w:r w:rsidR="00557F58">
        <w:instrText>ADDIN CSL_CITATION {"citationItems":[{"id":"ITEM-1","itemData":{"DOI":"10.1103/PhysRevB.78.085432","ISBN":"1098-0121","ISSN":"10980121","abstract":"We compute the optical conductivity of graphene beyond the usual Dirac cone approximation, giving results that are valid in the visible region of the conductivity spectrum. The effect of next nearest neighbor hoping is also discussed. Using the full expression for the optical conductivity, the transmission and reflection coefficients are given. We find that even in the optical regime the corrections to the Dirac cone approximation are surprisingly small (a few percent). Our results help in the interpretation of the experimental results reported by Nair {\\it et al.} [Science {\\bf 320}, 1308 (2008)].","author":[{"dropping-particle":"","family":"Stauber","given":"T.","non-dropping-particle":"","parse-names":false,"suffix":""},{"dropping-particle":"","family":"Peres","given":"N. M R","non-dropping-particle":"","parse-names":false,"suffix":""},{"dropping-particle":"","family":"Geim","given":"a. K.","non-dropping-particle":"","parse-names":false,"suffix":""}],"container-title":"Physical Review B - Condensed Matter and Materials Physics","id":"ITEM-1","issued":{"date-parts":[["2008"]]},"page":"1-8","title":"Optical conductivity of graphene in the visible region of the spectrum","type":"article-journal","volume":"78"},"uris":["http://www.mendeley.com/documents/?uuid=6b412f7e-c58a-41a5-a2d3-b0dbe425e8fe"]}],"mendeley":{"formattedCitation":" [10]","plainTextFormattedCitation":" [10]"},"properties":{"noteIndex":0},"schema":"https://github.com/citation-style-language/schema/raw/master/csl-citation.json"}</w:instrText>
      </w:r>
      <w:r w:rsidR="00557F58">
        <w:fldChar w:fldCharType="separate"/>
      </w:r>
      <w:r w:rsidR="00557F58" w:rsidRPr="00557F58">
        <w:rPr>
          <w:noProof/>
        </w:rPr>
        <w:t> [10]</w:t>
      </w:r>
      <w:r w:rsidR="00557F58">
        <w:fldChar w:fldCharType="end"/>
      </w:r>
      <w:bookmarkStart w:id="11" w:name="_GoBack"/>
      <w:bookmarkEnd w:id="11"/>
      <w:r w:rsidR="00557F58">
        <w:t xml:space="preserve"> for lossless)</w:t>
      </w:r>
      <w:r w:rsidR="006D39BF">
        <w:t xml:space="preserve"> and MoS2</w:t>
      </w:r>
      <w:r w:rsidR="007F3062">
        <w:t xml:space="preserve"> </w:t>
      </w:r>
      <w:r w:rsidR="007F3062">
        <w:fldChar w:fldCharType="begin" w:fldLock="1"/>
      </w:r>
      <w:r w:rsidR="00557F58">
        <w:instrText>ADDIN CSL_CITATION {"citationItems":[{"id":"ITEM-1","itemData":{"DOI":"10.1364/OME.5.000447","ISSN":"2159-3930","abstract":"Temperature and Fermi energy dependent exciton eigenenergies of monolayer molybdenum disulfide (MoS2) are calculated using an atomistic model. These exciton eigen-energies are used as the resonance frequencies of a hybrid Lorentz-Drude-Gaussian model, in which oscillation strengths and damping coefficients are obtained from the experimental results for the differential transmission and reflection spectra of monolayer MoS2 coated quartz and silicon substrates, respectively. Numerical results compared to experimental results found in the literature reveal that the developed permittivity model can successfully represent the monolayer MoS2 under different biasing conditions at different temperatures for the design and simulation of MoS2 based opto-electronic devices.","author":[{"dropping-particle":"","family":"Mukherjee","given":"Bablu","non-dropping-particle":"","parse-names":false,"suffix":""},{"dropping-particle":"","family":"Tseng","given":"Frank","non-dropping-particle":"","parse-names":false,"suffix":""},{"dropping-particle":"","family":"Gunlycke","given":"Daniel","non-dropping-particle":"","parse-names":false,"suffix":""},{"dropping-particle":"","family":"Amara","given":"Kiran Kumar","non-dropping-particle":"","parse-names":false,"suffix":""},{"dropping-particle":"","family":"Eda","given":"Goki","non-dropping-particle":"","parse-names":false,"suffix":""},{"dropping-particle":"","family":"Simsek","given":"Ergun","non-dropping-particle":"","parse-names":false,"suffix":""}],"container-title":"Optical Materials Express","id":"ITEM-1","issue":"2","issued":{"date-parts":[["2015"]]},"page":"447","title":"Complex electrical permittivity of the monolayer molybdenum disulfide (MoS_2) in near UV and visible","type":"article-journal","volume":"5"},"uris":["http://www.mendeley.com/documents/?uuid=3a57f31b-6083-4282-85fc-d33faf9c0cd6"]}],"mendeley":{"formattedCitation":" [11]","plainTextFormattedCitation":" [11]","previouslyFormattedCitation":" [10]"},"properties":{"noteIndex":0},"schema":"https://github.com/citation-style-language/schema/raw/master/csl-citation.json"}</w:instrText>
      </w:r>
      <w:r w:rsidR="007F3062">
        <w:fldChar w:fldCharType="separate"/>
      </w:r>
      <w:r w:rsidR="00557F58" w:rsidRPr="00557F58">
        <w:rPr>
          <w:noProof/>
        </w:rPr>
        <w:t> [11]</w:t>
      </w:r>
      <w:r w:rsidR="007F3062">
        <w:fldChar w:fldCharType="end"/>
      </w:r>
      <w:r w:rsidR="006D39BF">
        <w:t xml:space="preserve"> as well as </w:t>
      </w:r>
      <w:r>
        <w:t xml:space="preserve">a </w:t>
      </w:r>
      <w:proofErr w:type="spellStart"/>
      <w:r>
        <w:t>Drude</w:t>
      </w:r>
      <w:proofErr w:type="spellEnd"/>
      <w:r>
        <w:t xml:space="preserve"> model</w:t>
      </w:r>
      <w:r w:rsidR="006D39BF">
        <w:t xml:space="preserve"> are supported</w:t>
      </w:r>
      <w:r>
        <w:t xml:space="preserve">. The material and </w:t>
      </w:r>
      <w:proofErr w:type="spellStart"/>
      <w:r>
        <w:t>Drude</w:t>
      </w:r>
      <w:proofErr w:type="spellEnd"/>
      <w:r>
        <w:t xml:space="preserve"> models work by instantly exporting tabulated data which can then be selected from the dropdown list for each structure.</w:t>
      </w:r>
    </w:p>
    <w:p w:rsidR="00D27792" w:rsidRDefault="00D27792" w:rsidP="008D04EB">
      <w:pPr>
        <w:jc w:val="center"/>
      </w:pPr>
      <w:r>
        <w:rPr>
          <w:noProof/>
        </w:rPr>
        <w:drawing>
          <wp:inline distT="0" distB="0" distL="0" distR="0" wp14:anchorId="435EEEBC" wp14:editId="2089C9F7">
            <wp:extent cx="2703429" cy="12134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30" t="28364" r="54467" b="54796"/>
                    <a:stretch/>
                  </pic:blipFill>
                  <pic:spPr bwMode="auto">
                    <a:xfrm>
                      <a:off x="0" y="0"/>
                      <a:ext cx="2716787" cy="12194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EFCF04" wp14:editId="44CF915E">
            <wp:extent cx="2751612" cy="1220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97" t="28363" r="54465" b="55128"/>
                    <a:stretch/>
                  </pic:blipFill>
                  <pic:spPr bwMode="auto">
                    <a:xfrm>
                      <a:off x="0" y="0"/>
                      <a:ext cx="2779453" cy="1232819"/>
                    </a:xfrm>
                    <a:prstGeom prst="rect">
                      <a:avLst/>
                    </a:prstGeom>
                    <a:ln>
                      <a:noFill/>
                    </a:ln>
                    <a:extLst>
                      <a:ext uri="{53640926-AAD7-44D8-BBD7-CCE9431645EC}">
                        <a14:shadowObscured xmlns:a14="http://schemas.microsoft.com/office/drawing/2010/main"/>
                      </a:ext>
                    </a:extLst>
                  </pic:spPr>
                </pic:pic>
              </a:graphicData>
            </a:graphic>
          </wp:inline>
        </w:drawing>
      </w:r>
    </w:p>
    <w:p w:rsidR="0039045E" w:rsidRDefault="00516107" w:rsidP="008D04EB">
      <w:pPr>
        <w:jc w:val="both"/>
      </w:pPr>
      <w:r w:rsidRPr="009A16E8">
        <w:rPr>
          <w:b/>
        </w:rPr>
        <w:t>User defined permittivity:</w:t>
      </w:r>
      <w:r>
        <w:t xml:space="preserve"> For user defined material properties a tabulated file of the refractive index needs to be placed at </w:t>
      </w:r>
      <w:r w:rsidR="007F3062">
        <w:t>MNPBEM</w:t>
      </w:r>
      <w:r>
        <w:t>_GUI/MNPBEM17/Material/@</w:t>
      </w:r>
      <w:proofErr w:type="spellStart"/>
      <w:r>
        <w:t>epstable</w:t>
      </w:r>
      <w:proofErr w:type="spellEnd"/>
      <w:r>
        <w:t xml:space="preserve"> named user1/user2/ or user3. The data needs to be in in columns as [</w:t>
      </w:r>
      <w:r w:rsidR="007F3062">
        <w:t>“</w:t>
      </w:r>
      <w:r>
        <w:t>Energy in eV</w:t>
      </w:r>
      <w:r w:rsidR="007F3062">
        <w:t>”</w:t>
      </w:r>
      <w:r>
        <w:t xml:space="preserve"> n k].</w:t>
      </w:r>
    </w:p>
    <w:p w:rsidR="0039045E" w:rsidRDefault="0039045E" w:rsidP="0039045E">
      <w:pPr>
        <w:pStyle w:val="Heading2"/>
      </w:pPr>
      <w:bookmarkStart w:id="12" w:name="_Toc26889088"/>
      <w:r>
        <w:t>Energy range, Detector options, Source options</w:t>
      </w:r>
      <w:bookmarkEnd w:id="12"/>
    </w:p>
    <w:p w:rsidR="005966FB" w:rsidRPr="005966FB" w:rsidRDefault="005966FB" w:rsidP="005966FB">
      <w:r>
        <w:t>The Source and Detector input section can be used to define the simulation energy range, the detector settings, as well as the source settings.</w:t>
      </w:r>
    </w:p>
    <w:p w:rsidR="003D78D0" w:rsidRDefault="005966FB" w:rsidP="008D04EB">
      <w:pPr>
        <w:jc w:val="both"/>
      </w:pPr>
      <w:r w:rsidRPr="005966FB">
        <w:rPr>
          <w:b/>
        </w:rPr>
        <w:t>Energy range for simulation:</w:t>
      </w:r>
      <w:r>
        <w:rPr>
          <w:b/>
        </w:rPr>
        <w:t xml:space="preserve"> </w:t>
      </w:r>
      <w:r>
        <w:t>Selecting the simulation energy range is very simple and can be done in the energy range tab.</w:t>
      </w:r>
    </w:p>
    <w:p w:rsidR="00FD5C2C" w:rsidRDefault="00FD5C2C" w:rsidP="008D04EB">
      <w:pPr>
        <w:jc w:val="both"/>
      </w:pPr>
      <w:r>
        <w:rPr>
          <w:noProof/>
        </w:rPr>
        <w:lastRenderedPageBreak/>
        <w:drawing>
          <wp:inline distT="0" distB="0" distL="0" distR="0" wp14:anchorId="05A11746" wp14:editId="272C91E6">
            <wp:extent cx="3184878" cy="1409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429" t="44908" r="55296" b="39138"/>
                    <a:stretch/>
                  </pic:blipFill>
                  <pic:spPr bwMode="auto">
                    <a:xfrm>
                      <a:off x="0" y="0"/>
                      <a:ext cx="3190120" cy="1412020"/>
                    </a:xfrm>
                    <a:prstGeom prst="rect">
                      <a:avLst/>
                    </a:prstGeom>
                    <a:ln>
                      <a:noFill/>
                    </a:ln>
                    <a:extLst>
                      <a:ext uri="{53640926-AAD7-44D8-BBD7-CCE9431645EC}">
                        <a14:shadowObscured xmlns:a14="http://schemas.microsoft.com/office/drawing/2010/main"/>
                      </a:ext>
                    </a:extLst>
                  </pic:spPr>
                </pic:pic>
              </a:graphicData>
            </a:graphic>
          </wp:inline>
        </w:drawing>
      </w:r>
    </w:p>
    <w:p w:rsidR="00FD5C2C" w:rsidRDefault="00FD5C2C" w:rsidP="008D04EB">
      <w:pPr>
        <w:jc w:val="both"/>
      </w:pPr>
      <w:r w:rsidRPr="00FD5C2C">
        <w:rPr>
          <w:b/>
        </w:rPr>
        <w:t>Detector options:</w:t>
      </w:r>
      <w:r>
        <w:t xml:space="preserve"> The detector options are available at the detector tab. Detector position (detector angle), detector size (Detector range), detector distance from sample (Radius), detector mesh (mesh), spatial range (Field detector spatial range, used for field maps), and </w:t>
      </w:r>
      <w:proofErr w:type="spellStart"/>
      <w:r>
        <w:t>colourmap</w:t>
      </w:r>
      <w:proofErr w:type="spellEnd"/>
      <w:r>
        <w:t xml:space="preserve"> values for field maps can be defined in this tab. </w:t>
      </w:r>
      <w:r w:rsidR="009E3EE1">
        <w:t xml:space="preserve">(rotation on the </w:t>
      </w:r>
      <w:r w:rsidR="00554E27">
        <w:t>XZ</w:t>
      </w:r>
      <w:r w:rsidR="009E3EE1">
        <w:t xml:space="preserve"> plane is reverted in relation to the MNPBEM toolbox)</w:t>
      </w:r>
    </w:p>
    <w:p w:rsidR="00FD5C2C" w:rsidRPr="00FD5C2C" w:rsidRDefault="00FD5C2C" w:rsidP="008D04EB">
      <w:pPr>
        <w:jc w:val="both"/>
      </w:pPr>
      <w:r>
        <w:rPr>
          <w:noProof/>
        </w:rPr>
        <w:drawing>
          <wp:inline distT="0" distB="0" distL="0" distR="0" wp14:anchorId="7FC12906" wp14:editId="7CB2A176">
            <wp:extent cx="2472368" cy="273367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762" t="44908" r="54797" b="14911"/>
                    <a:stretch/>
                  </pic:blipFill>
                  <pic:spPr bwMode="auto">
                    <a:xfrm>
                      <a:off x="0" y="0"/>
                      <a:ext cx="2474194" cy="2735694"/>
                    </a:xfrm>
                    <a:prstGeom prst="rect">
                      <a:avLst/>
                    </a:prstGeom>
                    <a:ln>
                      <a:noFill/>
                    </a:ln>
                    <a:extLst>
                      <a:ext uri="{53640926-AAD7-44D8-BBD7-CCE9431645EC}">
                        <a14:shadowObscured xmlns:a14="http://schemas.microsoft.com/office/drawing/2010/main"/>
                      </a:ext>
                    </a:extLst>
                  </pic:spPr>
                </pic:pic>
              </a:graphicData>
            </a:graphic>
          </wp:inline>
        </w:drawing>
      </w:r>
      <w:r w:rsidRPr="005966FB">
        <w:rPr>
          <w:noProof/>
        </w:rPr>
        <w:drawing>
          <wp:inline distT="0" distB="0" distL="0" distR="0" wp14:anchorId="0813126B" wp14:editId="5EB650FC">
            <wp:extent cx="3029908" cy="2476500"/>
            <wp:effectExtent l="0" t="0" r="0" b="0"/>
            <wp:docPr id="27" name="Picture 27" descr="D:\OneDrive\Research\JSPS\Simulations\CL_GUI\help\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eDrive\Research\JSPS\Simulations\CL_GUI\help\detecto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8102" cy="2483197"/>
                    </a:xfrm>
                    <a:prstGeom prst="rect">
                      <a:avLst/>
                    </a:prstGeom>
                    <a:noFill/>
                    <a:ln>
                      <a:noFill/>
                    </a:ln>
                  </pic:spPr>
                </pic:pic>
              </a:graphicData>
            </a:graphic>
          </wp:inline>
        </w:drawing>
      </w:r>
    </w:p>
    <w:p w:rsidR="005966FB" w:rsidRDefault="00FD5C2C" w:rsidP="008D04EB">
      <w:pPr>
        <w:jc w:val="both"/>
      </w:pPr>
      <w:r>
        <w:rPr>
          <w:b/>
        </w:rPr>
        <w:t>Electron</w:t>
      </w:r>
      <w:r w:rsidRPr="00FD5C2C">
        <w:rPr>
          <w:b/>
        </w:rPr>
        <w:t xml:space="preserve"> beam settings:</w:t>
      </w:r>
      <w:r>
        <w:t xml:space="preserve"> The electron beam source settings including kinetic energy, beam width, position and resolution for mapping.</w:t>
      </w:r>
      <w:r w:rsidR="00353C2D">
        <w:t xml:space="preserve"> It is advised to keep the beam width smaller than the mesh size.</w:t>
      </w:r>
    </w:p>
    <w:p w:rsidR="00FD5C2C" w:rsidRPr="005966FB" w:rsidRDefault="00FD5C2C" w:rsidP="00FD5C2C">
      <w:pPr>
        <w:jc w:val="center"/>
      </w:pPr>
      <w:r>
        <w:rPr>
          <w:noProof/>
        </w:rPr>
        <w:drawing>
          <wp:inline distT="0" distB="0" distL="0" distR="0" wp14:anchorId="464902C1" wp14:editId="09837190">
            <wp:extent cx="2448348" cy="25622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931" t="44613" r="54631" b="15502"/>
                    <a:stretch/>
                  </pic:blipFill>
                  <pic:spPr bwMode="auto">
                    <a:xfrm>
                      <a:off x="0" y="0"/>
                      <a:ext cx="2454745" cy="2568920"/>
                    </a:xfrm>
                    <a:prstGeom prst="rect">
                      <a:avLst/>
                    </a:prstGeom>
                    <a:ln>
                      <a:noFill/>
                    </a:ln>
                    <a:extLst>
                      <a:ext uri="{53640926-AAD7-44D8-BBD7-CCE9431645EC}">
                        <a14:shadowObscured xmlns:a14="http://schemas.microsoft.com/office/drawing/2010/main"/>
                      </a:ext>
                    </a:extLst>
                  </pic:spPr>
                </pic:pic>
              </a:graphicData>
            </a:graphic>
          </wp:inline>
        </w:drawing>
      </w:r>
    </w:p>
    <w:p w:rsidR="006E43C2" w:rsidRDefault="006E43C2" w:rsidP="008D04EB">
      <w:pPr>
        <w:jc w:val="both"/>
        <w:rPr>
          <w:b/>
        </w:rPr>
      </w:pPr>
    </w:p>
    <w:p w:rsidR="006E43C2" w:rsidRDefault="006E43C2" w:rsidP="008D04EB">
      <w:pPr>
        <w:jc w:val="both"/>
        <w:rPr>
          <w:b/>
        </w:rPr>
      </w:pPr>
    </w:p>
    <w:p w:rsidR="005966FB" w:rsidRPr="005966FB" w:rsidRDefault="00FD5C2C" w:rsidP="008D04EB">
      <w:pPr>
        <w:jc w:val="both"/>
      </w:pPr>
      <w:r w:rsidRPr="00FD5C2C">
        <w:rPr>
          <w:b/>
        </w:rPr>
        <w:lastRenderedPageBreak/>
        <w:t>Plane wave settings:</w:t>
      </w:r>
      <w:r>
        <w:t xml:space="preserve"> Polarization of light can be selected (s and p)</w:t>
      </w:r>
    </w:p>
    <w:p w:rsidR="00FD5C2C" w:rsidRDefault="00FD5C2C" w:rsidP="00FD5C2C">
      <w:pPr>
        <w:jc w:val="center"/>
      </w:pPr>
      <w:r>
        <w:rPr>
          <w:noProof/>
        </w:rPr>
        <w:drawing>
          <wp:inline distT="0" distB="0" distL="0" distR="0" wp14:anchorId="3F9F8633" wp14:editId="0C8B9CE8">
            <wp:extent cx="2914650" cy="904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097" t="44318" r="54465" b="43850"/>
                    <a:stretch/>
                  </pic:blipFill>
                  <pic:spPr bwMode="auto">
                    <a:xfrm>
                      <a:off x="0" y="0"/>
                      <a:ext cx="2918146" cy="905960"/>
                    </a:xfrm>
                    <a:prstGeom prst="rect">
                      <a:avLst/>
                    </a:prstGeom>
                    <a:ln>
                      <a:noFill/>
                    </a:ln>
                    <a:extLst>
                      <a:ext uri="{53640926-AAD7-44D8-BBD7-CCE9431645EC}">
                        <a14:shadowObscured xmlns:a14="http://schemas.microsoft.com/office/drawing/2010/main"/>
                      </a:ext>
                    </a:extLst>
                  </pic:spPr>
                </pic:pic>
              </a:graphicData>
            </a:graphic>
          </wp:inline>
        </w:drawing>
      </w:r>
    </w:p>
    <w:p w:rsidR="00FD5C2C" w:rsidRDefault="00FD5C2C" w:rsidP="00FD5C2C">
      <w:pPr>
        <w:jc w:val="both"/>
      </w:pPr>
      <w:r w:rsidRPr="00FD5C2C">
        <w:rPr>
          <w:b/>
        </w:rPr>
        <w:t>Dipole settings:</w:t>
      </w:r>
      <w:r>
        <w:t xml:space="preserve"> The dipole position and oscillation direction can be defined</w:t>
      </w:r>
    </w:p>
    <w:p w:rsidR="005966FB" w:rsidRPr="00DA7747" w:rsidRDefault="00FD5C2C" w:rsidP="005966FB">
      <w:pPr>
        <w:jc w:val="center"/>
      </w:pPr>
      <w:r>
        <w:rPr>
          <w:noProof/>
        </w:rPr>
        <w:drawing>
          <wp:inline distT="0" distB="0" distL="0" distR="0" wp14:anchorId="7AE1ABBB" wp14:editId="0DDB3F4A">
            <wp:extent cx="2822575" cy="1914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765" t="44022" r="54631" b="29926"/>
                    <a:stretch/>
                  </pic:blipFill>
                  <pic:spPr bwMode="auto">
                    <a:xfrm>
                      <a:off x="0" y="0"/>
                      <a:ext cx="2828082" cy="1918260"/>
                    </a:xfrm>
                    <a:prstGeom prst="rect">
                      <a:avLst/>
                    </a:prstGeom>
                    <a:ln>
                      <a:noFill/>
                    </a:ln>
                    <a:extLst>
                      <a:ext uri="{53640926-AAD7-44D8-BBD7-CCE9431645EC}">
                        <a14:shadowObscured xmlns:a14="http://schemas.microsoft.com/office/drawing/2010/main"/>
                      </a:ext>
                    </a:extLst>
                  </pic:spPr>
                </pic:pic>
              </a:graphicData>
            </a:graphic>
          </wp:inline>
        </w:drawing>
      </w:r>
    </w:p>
    <w:p w:rsidR="008773E6" w:rsidRDefault="008773E6" w:rsidP="008773E6">
      <w:pPr>
        <w:pStyle w:val="Heading2"/>
      </w:pPr>
      <w:bookmarkStart w:id="13" w:name="_Toc26889089"/>
      <w:r>
        <w:t>Save and load simulation settings</w:t>
      </w:r>
      <w:bookmarkEnd w:id="13"/>
    </w:p>
    <w:p w:rsidR="008773E6" w:rsidRDefault="008773E6" w:rsidP="008D04EB">
      <w:pPr>
        <w:jc w:val="both"/>
      </w:pPr>
      <w:r>
        <w:t xml:space="preserve">Simulation settings can be saved and loaded for future use, this can be easily done by using the top toolbar section of </w:t>
      </w:r>
      <w:r w:rsidR="00581945">
        <w:t>MNPBEM-GUI</w:t>
      </w:r>
      <w:r w:rsidR="001166BB">
        <w:t>.</w:t>
      </w:r>
    </w:p>
    <w:p w:rsidR="008773E6" w:rsidRDefault="008773E6" w:rsidP="008D04EB">
      <w:pPr>
        <w:jc w:val="center"/>
      </w:pPr>
      <w:r>
        <w:rPr>
          <w:noProof/>
        </w:rPr>
        <w:drawing>
          <wp:inline distT="0" distB="0" distL="0" distR="0" wp14:anchorId="4ED3DC7F" wp14:editId="00DFFC66">
            <wp:extent cx="4159250" cy="28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15" t="19204" r="71915" b="78137"/>
                    <a:stretch/>
                  </pic:blipFill>
                  <pic:spPr bwMode="auto">
                    <a:xfrm>
                      <a:off x="0" y="0"/>
                      <a:ext cx="4163651" cy="286052"/>
                    </a:xfrm>
                    <a:prstGeom prst="rect">
                      <a:avLst/>
                    </a:prstGeom>
                    <a:ln>
                      <a:noFill/>
                    </a:ln>
                    <a:extLst>
                      <a:ext uri="{53640926-AAD7-44D8-BBD7-CCE9431645EC}">
                        <a14:shadowObscured xmlns:a14="http://schemas.microsoft.com/office/drawing/2010/main"/>
                      </a:ext>
                    </a:extLst>
                  </pic:spPr>
                </pic:pic>
              </a:graphicData>
            </a:graphic>
          </wp:inline>
        </w:drawing>
      </w:r>
    </w:p>
    <w:p w:rsidR="008D04EB" w:rsidRDefault="008D04EB" w:rsidP="008D04EB">
      <w:pPr>
        <w:pStyle w:val="Heading2"/>
      </w:pPr>
      <w:bookmarkStart w:id="14" w:name="_Toc26889090"/>
      <w:r>
        <w:t>Run simulation</w:t>
      </w:r>
      <w:bookmarkEnd w:id="14"/>
    </w:p>
    <w:p w:rsidR="008D04EB" w:rsidRDefault="008D04EB" w:rsidP="008D04EB">
      <w:pPr>
        <w:jc w:val="both"/>
      </w:pPr>
      <w:r>
        <w:t xml:space="preserve">The simulation can be started by clicking the run button (and cancelled by clicking cancel or </w:t>
      </w:r>
      <w:proofErr w:type="spellStart"/>
      <w:r>
        <w:t>ctrl+c</w:t>
      </w:r>
      <w:proofErr w:type="spellEnd"/>
      <w:r>
        <w:t xml:space="preserve"> in the Matlab terminal).</w:t>
      </w:r>
    </w:p>
    <w:p w:rsidR="008D04EB" w:rsidRDefault="008D04EB" w:rsidP="008D04EB">
      <w:pPr>
        <w:jc w:val="center"/>
      </w:pPr>
      <w:r>
        <w:rPr>
          <w:noProof/>
        </w:rPr>
        <w:drawing>
          <wp:inline distT="0" distB="0" distL="0" distR="0" wp14:anchorId="0B226FC0" wp14:editId="6A1E03DD">
            <wp:extent cx="807554" cy="742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20" t="21273" r="79725" b="71931"/>
                    <a:stretch/>
                  </pic:blipFill>
                  <pic:spPr bwMode="auto">
                    <a:xfrm>
                      <a:off x="0" y="0"/>
                      <a:ext cx="813090" cy="748043"/>
                    </a:xfrm>
                    <a:prstGeom prst="rect">
                      <a:avLst/>
                    </a:prstGeom>
                    <a:ln>
                      <a:noFill/>
                    </a:ln>
                    <a:extLst>
                      <a:ext uri="{53640926-AAD7-44D8-BBD7-CCE9431645EC}">
                        <a14:shadowObscured xmlns:a14="http://schemas.microsoft.com/office/drawing/2010/main"/>
                      </a:ext>
                    </a:extLst>
                  </pic:spPr>
                </pic:pic>
              </a:graphicData>
            </a:graphic>
          </wp:inline>
        </w:drawing>
      </w:r>
    </w:p>
    <w:p w:rsidR="005966FB" w:rsidRDefault="005966FB" w:rsidP="005966FB">
      <w:pPr>
        <w:pStyle w:val="Heading2"/>
      </w:pPr>
      <w:bookmarkStart w:id="15" w:name="_Toc26889091"/>
      <w:r>
        <w:t>Save simulation results</w:t>
      </w:r>
      <w:bookmarkEnd w:id="15"/>
    </w:p>
    <w:p w:rsidR="005966FB" w:rsidRDefault="005966FB" w:rsidP="003E5F5D">
      <w:pPr>
        <w:jc w:val="both"/>
      </w:pPr>
      <w:r>
        <w:t xml:space="preserve">Simulation results are automatically saved at </w:t>
      </w:r>
      <w:r w:rsidR="009B7214">
        <w:t>MNPBEM</w:t>
      </w:r>
      <w:r>
        <w:t xml:space="preserve">_GUI/Data but </w:t>
      </w:r>
      <w:r w:rsidR="006E6005">
        <w:t>since</w:t>
      </w:r>
      <w:r>
        <w:t xml:space="preserve"> </w:t>
      </w:r>
      <w:r w:rsidR="006E6005">
        <w:t>for</w:t>
      </w:r>
      <w:r>
        <w:t xml:space="preserve"> each simulation the data is overwritten the results can be saved anywhere by clicking </w:t>
      </w:r>
      <w:r w:rsidRPr="008773E6">
        <w:rPr>
          <w:b/>
        </w:rPr>
        <w:t>Save results</w:t>
      </w:r>
      <w:r>
        <w:t xml:space="preserve"> </w:t>
      </w:r>
      <w:r w:rsidR="004245F0">
        <w:t>from</w:t>
      </w:r>
      <w:r>
        <w:t xml:space="preserve"> the top toolbar of </w:t>
      </w:r>
      <w:r w:rsidR="006C1BA7">
        <w:t>MNPBEM</w:t>
      </w:r>
      <w:r>
        <w:t>_GUI</w:t>
      </w:r>
    </w:p>
    <w:p w:rsidR="008D04EB" w:rsidRDefault="008D04EB" w:rsidP="008D04EB">
      <w:pPr>
        <w:pStyle w:val="Heading2"/>
      </w:pPr>
      <w:bookmarkStart w:id="16" w:name="_Toc26889092"/>
      <w:r>
        <w:t>Help button</w:t>
      </w:r>
      <w:bookmarkEnd w:id="16"/>
    </w:p>
    <w:p w:rsidR="008D04EB" w:rsidRDefault="008D04EB" w:rsidP="008D04EB">
      <w:pPr>
        <w:jc w:val="both"/>
      </w:pPr>
      <w:r>
        <w:t>A help button is available that opens the Matlab help that includes a help section for MNPBEM</w:t>
      </w:r>
    </w:p>
    <w:p w:rsidR="008D04EB" w:rsidRPr="008D04EB" w:rsidRDefault="008D04EB" w:rsidP="008D04EB">
      <w:pPr>
        <w:jc w:val="center"/>
      </w:pPr>
      <w:r>
        <w:rPr>
          <w:noProof/>
        </w:rPr>
        <w:drawing>
          <wp:inline distT="0" distB="0" distL="0" distR="0" wp14:anchorId="63979E02" wp14:editId="0CE4661F">
            <wp:extent cx="965033" cy="5238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5506" t="77999" r="38677" b="16388"/>
                    <a:stretch/>
                  </pic:blipFill>
                  <pic:spPr bwMode="auto">
                    <a:xfrm>
                      <a:off x="0" y="0"/>
                      <a:ext cx="971880" cy="5275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DC56C4" wp14:editId="62E3BF25">
            <wp:extent cx="2099129" cy="847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736" t="56136" r="48981" b="31455"/>
                    <a:stretch/>
                  </pic:blipFill>
                  <pic:spPr bwMode="auto">
                    <a:xfrm>
                      <a:off x="0" y="0"/>
                      <a:ext cx="2105080" cy="850128"/>
                    </a:xfrm>
                    <a:prstGeom prst="rect">
                      <a:avLst/>
                    </a:prstGeom>
                    <a:ln>
                      <a:noFill/>
                    </a:ln>
                    <a:extLst>
                      <a:ext uri="{53640926-AAD7-44D8-BBD7-CCE9431645EC}">
                        <a14:shadowObscured xmlns:a14="http://schemas.microsoft.com/office/drawing/2010/main"/>
                      </a:ext>
                    </a:extLst>
                  </pic:spPr>
                </pic:pic>
              </a:graphicData>
            </a:graphic>
          </wp:inline>
        </w:drawing>
      </w:r>
    </w:p>
    <w:p w:rsidR="00D92AA9" w:rsidRDefault="00E36AB6" w:rsidP="00485CB9">
      <w:pPr>
        <w:pStyle w:val="Heading1"/>
      </w:pPr>
      <w:bookmarkStart w:id="17" w:name="_Toc26889093"/>
      <w:r>
        <w:lastRenderedPageBreak/>
        <w:t>References</w:t>
      </w:r>
      <w:bookmarkEnd w:id="17"/>
      <w:r w:rsidR="003D78D0">
        <w:t xml:space="preserve"> </w:t>
      </w:r>
    </w:p>
    <w:p w:rsidR="00557F58" w:rsidRPr="00557F58" w:rsidRDefault="00E36AB6" w:rsidP="00557F58">
      <w:pPr>
        <w:widowControl w:val="0"/>
        <w:autoSpaceDE w:val="0"/>
        <w:autoSpaceDN w:val="0"/>
        <w:adjustRightInd w:val="0"/>
        <w:spacing w:line="24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557F58" w:rsidRPr="00557F58">
        <w:rPr>
          <w:rFonts w:ascii="Calibri" w:hAnsi="Calibri" w:cs="Calibri"/>
          <w:noProof/>
          <w:szCs w:val="24"/>
        </w:rPr>
        <w:t xml:space="preserve">1. </w:t>
      </w:r>
      <w:r w:rsidR="00557F58" w:rsidRPr="00557F58">
        <w:rPr>
          <w:rFonts w:ascii="Calibri" w:hAnsi="Calibri" w:cs="Calibri"/>
          <w:noProof/>
          <w:szCs w:val="24"/>
        </w:rPr>
        <w:tab/>
        <w:t xml:space="preserve">U. Hohenester and A. Trügler, "MNPBEM - A Matlab toolbox for the simulation of plasmonic nanoparticles," Comput. Phys. Commun. </w:t>
      </w:r>
      <w:r w:rsidR="00557F58" w:rsidRPr="00557F58">
        <w:rPr>
          <w:rFonts w:ascii="Calibri" w:hAnsi="Calibri" w:cs="Calibri"/>
          <w:b/>
          <w:bCs/>
          <w:noProof/>
          <w:szCs w:val="24"/>
        </w:rPr>
        <w:t>183</w:t>
      </w:r>
      <w:r w:rsidR="00557F58" w:rsidRPr="00557F58">
        <w:rPr>
          <w:rFonts w:ascii="Calibri" w:hAnsi="Calibri" w:cs="Calibri"/>
          <w:noProof/>
          <w:szCs w:val="24"/>
        </w:rPr>
        <w:t>, 370–381 (2012).</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2. </w:t>
      </w:r>
      <w:r w:rsidRPr="00557F58">
        <w:rPr>
          <w:rFonts w:ascii="Calibri" w:hAnsi="Calibri" w:cs="Calibri"/>
          <w:noProof/>
          <w:szCs w:val="24"/>
        </w:rPr>
        <w:tab/>
        <w:t xml:space="preserve">J. Waxenegger, A. Trügler, and U. Hohenester, "Plasmonics simulations with the MNPBEM toolbox: Consideration of substrates and layer structures," Comput. Phys. Commun. </w:t>
      </w:r>
      <w:r w:rsidRPr="00557F58">
        <w:rPr>
          <w:rFonts w:ascii="Calibri" w:hAnsi="Calibri" w:cs="Calibri"/>
          <w:b/>
          <w:bCs/>
          <w:noProof/>
          <w:szCs w:val="24"/>
        </w:rPr>
        <w:t>193</w:t>
      </w:r>
      <w:r w:rsidRPr="00557F58">
        <w:rPr>
          <w:rFonts w:ascii="Calibri" w:hAnsi="Calibri" w:cs="Calibri"/>
          <w:noProof/>
          <w:szCs w:val="24"/>
        </w:rPr>
        <w:t>, 138–150 (2015).</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3. </w:t>
      </w:r>
      <w:r w:rsidRPr="00557F58">
        <w:rPr>
          <w:rFonts w:ascii="Calibri" w:hAnsi="Calibri" w:cs="Calibri"/>
          <w:noProof/>
          <w:szCs w:val="24"/>
        </w:rPr>
        <w:tab/>
        <w:t xml:space="preserve">U. Hohenester, "Making simulations with the MNPBEM toolbox big: Hierarchical matrices and iterative solvers," Comput. Phys. Commun. </w:t>
      </w:r>
      <w:r w:rsidRPr="00557F58">
        <w:rPr>
          <w:rFonts w:ascii="Calibri" w:hAnsi="Calibri" w:cs="Calibri"/>
          <w:b/>
          <w:bCs/>
          <w:noProof/>
          <w:szCs w:val="24"/>
        </w:rPr>
        <w:t>222</w:t>
      </w:r>
      <w:r w:rsidRPr="00557F58">
        <w:rPr>
          <w:rFonts w:ascii="Calibri" w:hAnsi="Calibri" w:cs="Calibri"/>
          <w:noProof/>
          <w:szCs w:val="24"/>
        </w:rPr>
        <w:t>, 209–228 (2018).</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4. </w:t>
      </w:r>
      <w:r w:rsidRPr="00557F58">
        <w:rPr>
          <w:rFonts w:ascii="Calibri" w:hAnsi="Calibri" w:cs="Calibri"/>
          <w:noProof/>
          <w:szCs w:val="24"/>
        </w:rPr>
        <w:tab/>
        <w:t xml:space="preserve">U. Hohenester, "Simulating electron energy loss spectroscopy with the MNPBEM toolbox," Comput. Phys. Commun. </w:t>
      </w:r>
      <w:r w:rsidRPr="00557F58">
        <w:rPr>
          <w:rFonts w:ascii="Calibri" w:hAnsi="Calibri" w:cs="Calibri"/>
          <w:b/>
          <w:bCs/>
          <w:noProof/>
          <w:szCs w:val="24"/>
        </w:rPr>
        <w:t>185</w:t>
      </w:r>
      <w:r w:rsidRPr="00557F58">
        <w:rPr>
          <w:rFonts w:ascii="Calibri" w:hAnsi="Calibri" w:cs="Calibri"/>
          <w:noProof/>
          <w:szCs w:val="24"/>
        </w:rPr>
        <w:t>, 1177–1187 (2014).</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5. </w:t>
      </w:r>
      <w:r w:rsidRPr="00557F58">
        <w:rPr>
          <w:rFonts w:ascii="Calibri" w:hAnsi="Calibri" w:cs="Calibri"/>
          <w:noProof/>
          <w:szCs w:val="24"/>
        </w:rPr>
        <w:tab/>
        <w:t xml:space="preserve">V. Myroshnychenko, J. Rodríguez-Fernández, I. Pastoriza-Santos, A. M. Funston, C. Novo, P. Mulvaney, L. M. Liz-Marzán, and F. J. García De Abajo, "Modelling the optical response of gold nanoparticles," Chem. Soc. Rev. </w:t>
      </w:r>
      <w:r w:rsidRPr="00557F58">
        <w:rPr>
          <w:rFonts w:ascii="Calibri" w:hAnsi="Calibri" w:cs="Calibri"/>
          <w:b/>
          <w:bCs/>
          <w:noProof/>
          <w:szCs w:val="24"/>
        </w:rPr>
        <w:t>37</w:t>
      </w:r>
      <w:r w:rsidRPr="00557F58">
        <w:rPr>
          <w:rFonts w:ascii="Calibri" w:hAnsi="Calibri" w:cs="Calibri"/>
          <w:noProof/>
          <w:szCs w:val="24"/>
        </w:rPr>
        <w:t>, 1792–1805 (2008).</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6. </w:t>
      </w:r>
      <w:r w:rsidRPr="00557F58">
        <w:rPr>
          <w:rFonts w:ascii="Calibri" w:hAnsi="Calibri" w:cs="Calibri"/>
          <w:noProof/>
          <w:szCs w:val="24"/>
        </w:rPr>
        <w:tab/>
        <w:t xml:space="preserve">F. J. Garc??a De Abajo, "Optical excitations in electron microscopy," Rev. Mod. Phys. </w:t>
      </w:r>
      <w:r w:rsidRPr="00557F58">
        <w:rPr>
          <w:rFonts w:ascii="Calibri" w:hAnsi="Calibri" w:cs="Calibri"/>
          <w:b/>
          <w:bCs/>
          <w:noProof/>
          <w:szCs w:val="24"/>
        </w:rPr>
        <w:t>82</w:t>
      </w:r>
      <w:r w:rsidRPr="00557F58">
        <w:rPr>
          <w:rFonts w:ascii="Calibri" w:hAnsi="Calibri" w:cs="Calibri"/>
          <w:noProof/>
          <w:szCs w:val="24"/>
        </w:rPr>
        <w:t>, 209–275 (2010).</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7. </w:t>
      </w:r>
      <w:r w:rsidRPr="00557F58">
        <w:rPr>
          <w:rFonts w:ascii="Calibri" w:hAnsi="Calibri" w:cs="Calibri"/>
          <w:noProof/>
          <w:szCs w:val="24"/>
        </w:rPr>
        <w:tab/>
        <w:t xml:space="preserve">F. García de Abajo and J. Aizpurua, "Numerical simulation of electron energy loss near inhomogeneous dielectrics," Phys. Rev. B - Condens. Matter Mater. Phys. </w:t>
      </w:r>
      <w:r w:rsidRPr="00557F58">
        <w:rPr>
          <w:rFonts w:ascii="Calibri" w:hAnsi="Calibri" w:cs="Calibri"/>
          <w:b/>
          <w:bCs/>
          <w:noProof/>
          <w:szCs w:val="24"/>
        </w:rPr>
        <w:t>56</w:t>
      </w:r>
      <w:r w:rsidRPr="00557F58">
        <w:rPr>
          <w:rFonts w:ascii="Calibri" w:hAnsi="Calibri" w:cs="Calibri"/>
          <w:noProof/>
          <w:szCs w:val="24"/>
        </w:rPr>
        <w:t>, 15873–15884 (1997).</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8. </w:t>
      </w:r>
      <w:r w:rsidRPr="00557F58">
        <w:rPr>
          <w:rFonts w:ascii="Calibri" w:hAnsi="Calibri" w:cs="Calibri"/>
          <w:noProof/>
          <w:szCs w:val="24"/>
        </w:rPr>
        <w:tab/>
        <w:t xml:space="preserve">F. J. García de Abajo and A. Howie, "Retarded field calculation of electron energy loss in inhomogeneous dielectrics," Phys. Rev. B - Condens. Matter Mater. Phys. </w:t>
      </w:r>
      <w:r w:rsidRPr="00557F58">
        <w:rPr>
          <w:rFonts w:ascii="Calibri" w:hAnsi="Calibri" w:cs="Calibri"/>
          <w:b/>
          <w:bCs/>
          <w:noProof/>
          <w:szCs w:val="24"/>
        </w:rPr>
        <w:t>65</w:t>
      </w:r>
      <w:r w:rsidRPr="00557F58">
        <w:rPr>
          <w:rFonts w:ascii="Calibri" w:hAnsi="Calibri" w:cs="Calibri"/>
          <w:noProof/>
          <w:szCs w:val="24"/>
        </w:rPr>
        <w:t>, 1154181–11541817 (2002).</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9. </w:t>
      </w:r>
      <w:r w:rsidRPr="00557F58">
        <w:rPr>
          <w:rFonts w:ascii="Calibri" w:hAnsi="Calibri" w:cs="Calibri"/>
          <w:noProof/>
          <w:szCs w:val="24"/>
        </w:rPr>
        <w:tab/>
        <w:t xml:space="preserve">G. W. Hanson, "Dyadic Green’s Functions and Guided Surface Waves for a Surface Conductivity Model of Graphene," J. Appl. Phys. </w:t>
      </w:r>
      <w:r w:rsidRPr="00557F58">
        <w:rPr>
          <w:rFonts w:ascii="Calibri" w:hAnsi="Calibri" w:cs="Calibri"/>
          <w:b/>
          <w:bCs/>
          <w:noProof/>
          <w:szCs w:val="24"/>
        </w:rPr>
        <w:t>103</w:t>
      </w:r>
      <w:r w:rsidRPr="00557F58">
        <w:rPr>
          <w:rFonts w:ascii="Calibri" w:hAnsi="Calibri" w:cs="Calibri"/>
          <w:noProof/>
          <w:szCs w:val="24"/>
        </w:rPr>
        <w:t>, 064302; DOI:10.1063/1.2891452 (2007).</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szCs w:val="24"/>
        </w:rPr>
      </w:pPr>
      <w:r w:rsidRPr="00557F58">
        <w:rPr>
          <w:rFonts w:ascii="Calibri" w:hAnsi="Calibri" w:cs="Calibri"/>
          <w:noProof/>
          <w:szCs w:val="24"/>
        </w:rPr>
        <w:t xml:space="preserve">10. </w:t>
      </w:r>
      <w:r w:rsidRPr="00557F58">
        <w:rPr>
          <w:rFonts w:ascii="Calibri" w:hAnsi="Calibri" w:cs="Calibri"/>
          <w:noProof/>
          <w:szCs w:val="24"/>
        </w:rPr>
        <w:tab/>
        <w:t xml:space="preserve">T. Stauber, N. M. R. Peres, and  a. K. Geim, "Optical conductivity of graphene in the visible region of the spectrum," Phys. Rev. B - Condens. Matter Mater. Phys. </w:t>
      </w:r>
      <w:r w:rsidRPr="00557F58">
        <w:rPr>
          <w:rFonts w:ascii="Calibri" w:hAnsi="Calibri" w:cs="Calibri"/>
          <w:b/>
          <w:bCs/>
          <w:noProof/>
          <w:szCs w:val="24"/>
        </w:rPr>
        <w:t>78</w:t>
      </w:r>
      <w:r w:rsidRPr="00557F58">
        <w:rPr>
          <w:rFonts w:ascii="Calibri" w:hAnsi="Calibri" w:cs="Calibri"/>
          <w:noProof/>
          <w:szCs w:val="24"/>
        </w:rPr>
        <w:t>, 1–8 (2008).</w:t>
      </w:r>
    </w:p>
    <w:p w:rsidR="00557F58" w:rsidRPr="00557F58" w:rsidRDefault="00557F58" w:rsidP="00557F58">
      <w:pPr>
        <w:widowControl w:val="0"/>
        <w:autoSpaceDE w:val="0"/>
        <w:autoSpaceDN w:val="0"/>
        <w:adjustRightInd w:val="0"/>
        <w:spacing w:line="240" w:lineRule="auto"/>
        <w:ind w:left="640" w:hanging="640"/>
        <w:rPr>
          <w:rFonts w:ascii="Calibri" w:hAnsi="Calibri" w:cs="Calibri"/>
          <w:noProof/>
        </w:rPr>
      </w:pPr>
      <w:r w:rsidRPr="00557F58">
        <w:rPr>
          <w:rFonts w:ascii="Calibri" w:hAnsi="Calibri" w:cs="Calibri"/>
          <w:noProof/>
          <w:szCs w:val="24"/>
        </w:rPr>
        <w:t xml:space="preserve">11. </w:t>
      </w:r>
      <w:r w:rsidRPr="00557F58">
        <w:rPr>
          <w:rFonts w:ascii="Calibri" w:hAnsi="Calibri" w:cs="Calibri"/>
          <w:noProof/>
          <w:szCs w:val="24"/>
        </w:rPr>
        <w:tab/>
        <w:t xml:space="preserve">B. Mukherjee, F. Tseng, D. Gunlycke, K. K. Amara, G. Eda, and E. Simsek, "Complex electrical permittivity of the monolayer molybdenum disulfide (MoS_2) in near UV and visible," Opt. Mater. Express </w:t>
      </w:r>
      <w:r w:rsidRPr="00557F58">
        <w:rPr>
          <w:rFonts w:ascii="Calibri" w:hAnsi="Calibri" w:cs="Calibri"/>
          <w:b/>
          <w:bCs/>
          <w:noProof/>
          <w:szCs w:val="24"/>
        </w:rPr>
        <w:t>5</w:t>
      </w:r>
      <w:r w:rsidRPr="00557F58">
        <w:rPr>
          <w:rFonts w:ascii="Calibri" w:hAnsi="Calibri" w:cs="Calibri"/>
          <w:noProof/>
          <w:szCs w:val="24"/>
        </w:rPr>
        <w:t>, 447 (2015).</w:t>
      </w:r>
    </w:p>
    <w:p w:rsidR="000030AE" w:rsidRDefault="00E36AB6" w:rsidP="006E43C2">
      <w:pPr>
        <w:jc w:val="both"/>
        <w:rPr>
          <w:rFonts w:ascii="Courier New" w:hAnsi="Courier New" w:cs="Courier New"/>
          <w:sz w:val="24"/>
          <w:szCs w:val="24"/>
        </w:rPr>
      </w:pPr>
      <w:r>
        <w:fldChar w:fldCharType="end"/>
      </w:r>
    </w:p>
    <w:p w:rsidR="000030AE" w:rsidRPr="0039045E" w:rsidRDefault="000030AE" w:rsidP="00E36AB6">
      <w:pPr>
        <w:jc w:val="both"/>
      </w:pPr>
    </w:p>
    <w:sectPr w:rsidR="000030AE" w:rsidRPr="0039045E">
      <w:headerReference w:type="default" r:id="rId35"/>
      <w:footerReference w:type="default" r:id="rId36"/>
      <w:footnotePr>
        <w:numStart w:val="2"/>
      </w:foot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2F6B" w:rsidRDefault="001F2F6B" w:rsidP="00294B8C">
      <w:pPr>
        <w:spacing w:after="0" w:line="240" w:lineRule="auto"/>
      </w:pPr>
      <w:r>
        <w:separator/>
      </w:r>
    </w:p>
  </w:endnote>
  <w:endnote w:type="continuationSeparator" w:id="0">
    <w:p w:rsidR="001F2F6B" w:rsidRDefault="001F2F6B" w:rsidP="00294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3379130"/>
      <w:docPartObj>
        <w:docPartGallery w:val="Page Numbers (Bottom of Page)"/>
        <w:docPartUnique/>
      </w:docPartObj>
    </w:sdtPr>
    <w:sdtEndPr>
      <w:rPr>
        <w:color w:val="7F7F7F" w:themeColor="background1" w:themeShade="7F"/>
        <w:spacing w:val="60"/>
      </w:rPr>
    </w:sdtEndPr>
    <w:sdtContent>
      <w:p w:rsidR="00294B8C" w:rsidRDefault="00294B8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F6F43" w:rsidRPr="00BF6F43">
          <w:rPr>
            <w:b/>
            <w:bCs/>
            <w:noProof/>
          </w:rPr>
          <w:t>11</w:t>
        </w:r>
        <w:r>
          <w:rPr>
            <w:b/>
            <w:bCs/>
            <w:noProof/>
          </w:rPr>
          <w:fldChar w:fldCharType="end"/>
        </w:r>
        <w:r>
          <w:rPr>
            <w:b/>
            <w:bCs/>
          </w:rPr>
          <w:t xml:space="preserve"> | </w:t>
        </w:r>
        <w:r>
          <w:rPr>
            <w:color w:val="7F7F7F" w:themeColor="background1" w:themeShade="7F"/>
            <w:spacing w:val="60"/>
          </w:rPr>
          <w:t>Page</w:t>
        </w:r>
      </w:p>
    </w:sdtContent>
  </w:sdt>
  <w:p w:rsidR="00294B8C" w:rsidRDefault="00294B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2F6B" w:rsidRDefault="001F2F6B" w:rsidP="00294B8C">
      <w:pPr>
        <w:spacing w:after="0" w:line="240" w:lineRule="auto"/>
      </w:pPr>
      <w:r>
        <w:separator/>
      </w:r>
    </w:p>
  </w:footnote>
  <w:footnote w:type="continuationSeparator" w:id="0">
    <w:p w:rsidR="001F2F6B" w:rsidRDefault="001F2F6B" w:rsidP="00294B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B8C" w:rsidRDefault="00294B8C">
    <w:pPr>
      <w:pStyle w:val="Header"/>
    </w:pPr>
    <w:r>
      <w:t>CL GUI v2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65321C"/>
    <w:multiLevelType w:val="hybridMultilevel"/>
    <w:tmpl w:val="12188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CA7729"/>
    <w:multiLevelType w:val="hybridMultilevel"/>
    <w:tmpl w:val="6B82E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361246"/>
    <w:multiLevelType w:val="hybridMultilevel"/>
    <w:tmpl w:val="66809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A801A7"/>
    <w:multiLevelType w:val="hybridMultilevel"/>
    <w:tmpl w:val="0AEC8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numStart w:val="2"/>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394"/>
    <w:rsid w:val="000030AE"/>
    <w:rsid w:val="00003674"/>
    <w:rsid w:val="00004DAA"/>
    <w:rsid w:val="00010D1E"/>
    <w:rsid w:val="0008484F"/>
    <w:rsid w:val="00093D59"/>
    <w:rsid w:val="000C0C89"/>
    <w:rsid w:val="00105CC0"/>
    <w:rsid w:val="001166BB"/>
    <w:rsid w:val="00130162"/>
    <w:rsid w:val="00130AE2"/>
    <w:rsid w:val="00137D2F"/>
    <w:rsid w:val="001D0F68"/>
    <w:rsid w:val="001D1FC4"/>
    <w:rsid w:val="001D6E02"/>
    <w:rsid w:val="001F2F6B"/>
    <w:rsid w:val="0026118D"/>
    <w:rsid w:val="00294B8C"/>
    <w:rsid w:val="00317ECC"/>
    <w:rsid w:val="00353C2D"/>
    <w:rsid w:val="0039045E"/>
    <w:rsid w:val="003A4A33"/>
    <w:rsid w:val="003A7229"/>
    <w:rsid w:val="003D78D0"/>
    <w:rsid w:val="003E2394"/>
    <w:rsid w:val="003E5F5D"/>
    <w:rsid w:val="003F4F31"/>
    <w:rsid w:val="004245F0"/>
    <w:rsid w:val="004429FA"/>
    <w:rsid w:val="0044650B"/>
    <w:rsid w:val="00464CB6"/>
    <w:rsid w:val="004760AE"/>
    <w:rsid w:val="004840B3"/>
    <w:rsid w:val="004856D7"/>
    <w:rsid w:val="00485CB9"/>
    <w:rsid w:val="00491B2F"/>
    <w:rsid w:val="0049573B"/>
    <w:rsid w:val="00516107"/>
    <w:rsid w:val="005315AF"/>
    <w:rsid w:val="00551766"/>
    <w:rsid w:val="00554E27"/>
    <w:rsid w:val="00557F58"/>
    <w:rsid w:val="00572E1F"/>
    <w:rsid w:val="00581945"/>
    <w:rsid w:val="005966FB"/>
    <w:rsid w:val="005D6D45"/>
    <w:rsid w:val="005E5F7F"/>
    <w:rsid w:val="00634025"/>
    <w:rsid w:val="006C1BA7"/>
    <w:rsid w:val="006C61CD"/>
    <w:rsid w:val="006D39BF"/>
    <w:rsid w:val="006E43C2"/>
    <w:rsid w:val="006E6005"/>
    <w:rsid w:val="007001BD"/>
    <w:rsid w:val="00710762"/>
    <w:rsid w:val="00743281"/>
    <w:rsid w:val="00752BF6"/>
    <w:rsid w:val="00784963"/>
    <w:rsid w:val="007D2961"/>
    <w:rsid w:val="007E0005"/>
    <w:rsid w:val="007E3FFB"/>
    <w:rsid w:val="007F3062"/>
    <w:rsid w:val="008773E6"/>
    <w:rsid w:val="00877B07"/>
    <w:rsid w:val="008D04EB"/>
    <w:rsid w:val="008E5A17"/>
    <w:rsid w:val="008F6EAE"/>
    <w:rsid w:val="009320B0"/>
    <w:rsid w:val="00934E83"/>
    <w:rsid w:val="00935809"/>
    <w:rsid w:val="0098070B"/>
    <w:rsid w:val="00993A44"/>
    <w:rsid w:val="009A16E8"/>
    <w:rsid w:val="009B41E4"/>
    <w:rsid w:val="009B7214"/>
    <w:rsid w:val="009C2696"/>
    <w:rsid w:val="009E3EE1"/>
    <w:rsid w:val="009F2A87"/>
    <w:rsid w:val="009F3ADF"/>
    <w:rsid w:val="00A6129E"/>
    <w:rsid w:val="00A71D94"/>
    <w:rsid w:val="00AD67B1"/>
    <w:rsid w:val="00B1120D"/>
    <w:rsid w:val="00BA28AC"/>
    <w:rsid w:val="00BB3B3C"/>
    <w:rsid w:val="00BB46D1"/>
    <w:rsid w:val="00BB6BEC"/>
    <w:rsid w:val="00BF3245"/>
    <w:rsid w:val="00BF6F43"/>
    <w:rsid w:val="00C1195C"/>
    <w:rsid w:val="00C66AEC"/>
    <w:rsid w:val="00C71682"/>
    <w:rsid w:val="00CA3647"/>
    <w:rsid w:val="00CC03E5"/>
    <w:rsid w:val="00CD4D81"/>
    <w:rsid w:val="00CE1180"/>
    <w:rsid w:val="00D109F0"/>
    <w:rsid w:val="00D240D2"/>
    <w:rsid w:val="00D27792"/>
    <w:rsid w:val="00D80CC1"/>
    <w:rsid w:val="00D81F66"/>
    <w:rsid w:val="00D92AA9"/>
    <w:rsid w:val="00DA7747"/>
    <w:rsid w:val="00DC27D5"/>
    <w:rsid w:val="00E15697"/>
    <w:rsid w:val="00E2270C"/>
    <w:rsid w:val="00E36AB6"/>
    <w:rsid w:val="00E41D29"/>
    <w:rsid w:val="00E531C8"/>
    <w:rsid w:val="00E546F1"/>
    <w:rsid w:val="00E5676F"/>
    <w:rsid w:val="00E92EBA"/>
    <w:rsid w:val="00EA557B"/>
    <w:rsid w:val="00EB1EA4"/>
    <w:rsid w:val="00EB426E"/>
    <w:rsid w:val="00EE3444"/>
    <w:rsid w:val="00F0191E"/>
    <w:rsid w:val="00F20DFE"/>
    <w:rsid w:val="00F32574"/>
    <w:rsid w:val="00F533C0"/>
    <w:rsid w:val="00F73204"/>
    <w:rsid w:val="00FD28AE"/>
    <w:rsid w:val="00FD5C2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65350A9-DE34-40F1-9AB3-F7D585000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23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A72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39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2394"/>
    <w:pPr>
      <w:outlineLvl w:val="9"/>
    </w:pPr>
    <w:rPr>
      <w:lang w:val="en-US" w:eastAsia="en-US"/>
    </w:rPr>
  </w:style>
  <w:style w:type="paragraph" w:styleId="ListParagraph">
    <w:name w:val="List Paragraph"/>
    <w:basedOn w:val="Normal"/>
    <w:uiPriority w:val="34"/>
    <w:qFormat/>
    <w:rsid w:val="00DC27D5"/>
    <w:pPr>
      <w:ind w:left="720"/>
      <w:contextualSpacing/>
    </w:pPr>
  </w:style>
  <w:style w:type="character" w:customStyle="1" w:styleId="Heading2Char">
    <w:name w:val="Heading 2 Char"/>
    <w:basedOn w:val="DefaultParagraphFont"/>
    <w:link w:val="Heading2"/>
    <w:uiPriority w:val="9"/>
    <w:rsid w:val="003A7229"/>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9F2A87"/>
    <w:pPr>
      <w:spacing w:after="100"/>
    </w:pPr>
  </w:style>
  <w:style w:type="paragraph" w:styleId="TOC2">
    <w:name w:val="toc 2"/>
    <w:basedOn w:val="Normal"/>
    <w:next w:val="Normal"/>
    <w:autoRedefine/>
    <w:uiPriority w:val="39"/>
    <w:unhideWhenUsed/>
    <w:rsid w:val="009F2A87"/>
    <w:pPr>
      <w:spacing w:after="100"/>
      <w:ind w:left="220"/>
    </w:pPr>
  </w:style>
  <w:style w:type="character" w:styleId="Hyperlink">
    <w:name w:val="Hyperlink"/>
    <w:basedOn w:val="DefaultParagraphFont"/>
    <w:uiPriority w:val="99"/>
    <w:unhideWhenUsed/>
    <w:rsid w:val="009F2A87"/>
    <w:rPr>
      <w:color w:val="0563C1" w:themeColor="hyperlink"/>
      <w:u w:val="single"/>
    </w:rPr>
  </w:style>
  <w:style w:type="paragraph" w:styleId="FootnoteText">
    <w:name w:val="footnote text"/>
    <w:basedOn w:val="Normal"/>
    <w:link w:val="FootnoteTextChar"/>
    <w:uiPriority w:val="99"/>
    <w:semiHidden/>
    <w:unhideWhenUsed/>
    <w:rsid w:val="00294B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94B8C"/>
    <w:rPr>
      <w:sz w:val="20"/>
      <w:szCs w:val="20"/>
    </w:rPr>
  </w:style>
  <w:style w:type="character" w:styleId="FootnoteReference">
    <w:name w:val="footnote reference"/>
    <w:basedOn w:val="DefaultParagraphFont"/>
    <w:uiPriority w:val="99"/>
    <w:semiHidden/>
    <w:unhideWhenUsed/>
    <w:rsid w:val="00294B8C"/>
    <w:rPr>
      <w:vertAlign w:val="superscript"/>
    </w:rPr>
  </w:style>
  <w:style w:type="paragraph" w:styleId="Header">
    <w:name w:val="header"/>
    <w:basedOn w:val="Normal"/>
    <w:link w:val="HeaderChar"/>
    <w:uiPriority w:val="99"/>
    <w:unhideWhenUsed/>
    <w:rsid w:val="00294B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4B8C"/>
  </w:style>
  <w:style w:type="paragraph" w:styleId="Footer">
    <w:name w:val="footer"/>
    <w:basedOn w:val="Normal"/>
    <w:link w:val="FooterChar"/>
    <w:uiPriority w:val="99"/>
    <w:unhideWhenUsed/>
    <w:rsid w:val="00294B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4B8C"/>
  </w:style>
  <w:style w:type="paragraph" w:styleId="Caption">
    <w:name w:val="caption"/>
    <w:basedOn w:val="Normal"/>
    <w:next w:val="Normal"/>
    <w:uiPriority w:val="35"/>
    <w:unhideWhenUsed/>
    <w:qFormat/>
    <w:rsid w:val="00294B8C"/>
    <w:pPr>
      <w:spacing w:after="200" w:line="240" w:lineRule="auto"/>
    </w:pPr>
    <w:rPr>
      <w:i/>
      <w:iCs/>
      <w:color w:val="44546A" w:themeColor="text2"/>
      <w:sz w:val="18"/>
      <w:szCs w:val="18"/>
    </w:rPr>
  </w:style>
  <w:style w:type="table" w:styleId="TableGrid">
    <w:name w:val="Table Grid"/>
    <w:basedOn w:val="TableNormal"/>
    <w:uiPriority w:val="39"/>
    <w:rsid w:val="007E3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thworks.com/discovery/matlab-apps.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physik.uni-graz.at/mnpbem/download.ph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A2977-EAC0-4C7B-9C4D-66859ECCE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1</Pages>
  <Words>5228</Words>
  <Characters>29805</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Nikolaos Matthaiakakis</dc:creator>
  <cp:keywords/>
  <dc:description/>
  <cp:lastModifiedBy>Nikolaos Matthaiakakis</cp:lastModifiedBy>
  <cp:revision>26</cp:revision>
  <cp:lastPrinted>2019-12-11T12:15:00Z</cp:lastPrinted>
  <dcterms:created xsi:type="dcterms:W3CDTF">2019-07-24T15:14:00Z</dcterms:created>
  <dcterms:modified xsi:type="dcterms:W3CDTF">2019-12-11T12:15:00Z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84c1e6a2-8cfa-30be-828b-dd0170cf3096</vt:lpwstr>
  </property>
  <property fmtid="{D5CDD505-2E9C-101B-9397-08002B2CF9AE}" pid="4" name="Mendeley Citation Style_1">
    <vt:lpwstr>http://www.zotero.org/styles/the-optical-society</vt:lpwstr>
  </property>
  <property fmtid="{D5CDD505-2E9C-101B-9397-08002B2CF9AE}" pid="5" name="Mendeley Recent Style Id 0_1">
    <vt:lpwstr>http://www.zotero.org/styles/advanced-materials</vt:lpwstr>
  </property>
  <property fmtid="{D5CDD505-2E9C-101B-9397-08002B2CF9AE}" pid="6" name="Mendeley Recent Style Name 0_1">
    <vt:lpwstr>Advanced Materials</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http://www.zotero.org/styles/the-optical-society</vt:lpwstr>
  </property>
  <property fmtid="{D5CDD505-2E9C-101B-9397-08002B2CF9AE}" pid="24" name="Mendeley Recent Style Name 9_1">
    <vt:lpwstr>The Optical Society</vt:lpwstr>
  </property>
</Properties>
</file>